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8F" w:rsidRDefault="00C8411E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067D2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7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39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UMOWA NR................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 UDZIELENIE WSPARCIA POMOSTOWEGO W FORMIE USŁUG DORADCZYCH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19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(po rozpoczęciu działalno</w:t>
      </w:r>
      <w:r>
        <w:rPr>
          <w:rFonts w:ascii="Arial" w:hAnsi="Arial" w:cs="Arial"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 gospodarczej w ramach projektu)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6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Osi Priorytetowej VII - REGIONALNY RYNEK PRACY</w:t>
      </w:r>
    </w:p>
    <w:p w:rsidR="00EC3B8F" w:rsidRDefault="00EC3B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960" w:right="300" w:hanging="361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Działania 7.4 Wspomaganie procesów adaptacji do zmian na regionalnym rynku pracy (działania z zakresu outplacementu)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Poddziałania 7.4.1 Outplacement - ZIT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Zawarta w dniu ……………….………… w ……………...…………………..……. pomiędzy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&lt;pełna nazwa Beneficjenta (Projektodawcy)</w:t>
      </w:r>
      <w:r w:rsidR="00051265">
        <w:rPr>
          <w:rFonts w:ascii="Arial" w:hAnsi="Arial" w:cs="Arial"/>
          <w:sz w:val="24"/>
          <w:szCs w:val="24"/>
        </w:rPr>
        <w:t>&gt;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siedzibą w………………………………, zwanym dalej „Beneficjentem”, reprezentowanym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przez:……………………………………………………….……………………………………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pełnomocnictwa stanowiącego załącznik do umowy (jeżeli dotyczy)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 pełne dane Beneficjenta pomocy &gt;, zwanym dalej „Uczestnikiem projektu”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………………………………………………………….……………………………………………………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……………..…………………………………………………………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Projekt: „NHZ-Nowe horyzonty zawodowe”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overflowPunct w:val="0"/>
        <w:autoSpaceDE w:val="0"/>
        <w:autoSpaceDN w:val="0"/>
        <w:adjustRightInd w:val="0"/>
        <w:spacing w:after="0" w:line="375" w:lineRule="auto"/>
        <w:ind w:left="2040" w:right="380" w:hanging="1601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współfinansowany ze </w:t>
      </w:r>
      <w:r>
        <w:rPr>
          <w:rFonts w:ascii="Arial" w:hAnsi="Arial" w:cs="Arial"/>
          <w:sz w:val="23"/>
          <w:szCs w:val="23"/>
        </w:rPr>
        <w:t>ś</w:t>
      </w:r>
      <w:r>
        <w:rPr>
          <w:rFonts w:ascii="Arial" w:hAnsi="Arial" w:cs="Arial"/>
          <w:b/>
          <w:bCs/>
          <w:sz w:val="23"/>
          <w:szCs w:val="23"/>
        </w:rPr>
        <w:t>rodków Europejskiego Funduszu Społecznego oraz bud</w:t>
      </w:r>
      <w:r>
        <w:rPr>
          <w:rFonts w:ascii="Arial" w:hAnsi="Arial" w:cs="Arial"/>
          <w:sz w:val="23"/>
          <w:szCs w:val="23"/>
        </w:rPr>
        <w:t>ż</w:t>
      </w:r>
      <w:r>
        <w:rPr>
          <w:rFonts w:ascii="Arial" w:hAnsi="Arial" w:cs="Arial"/>
          <w:b/>
          <w:bCs/>
          <w:sz w:val="23"/>
          <w:szCs w:val="23"/>
        </w:rPr>
        <w:t>etu państwa realizowany w oparciu o zawart</w:t>
      </w:r>
      <w:r>
        <w:rPr>
          <w:rFonts w:ascii="Arial" w:hAnsi="Arial" w:cs="Arial"/>
          <w:sz w:val="23"/>
          <w:szCs w:val="23"/>
        </w:rPr>
        <w:t>ą</w:t>
      </w:r>
      <w:r>
        <w:rPr>
          <w:rFonts w:ascii="Arial" w:hAnsi="Arial" w:cs="Arial"/>
          <w:b/>
          <w:bCs/>
          <w:sz w:val="23"/>
          <w:szCs w:val="23"/>
        </w:rPr>
        <w:t xml:space="preserve"> z Instytucj</w:t>
      </w:r>
      <w:r>
        <w:rPr>
          <w:rFonts w:ascii="Arial" w:hAnsi="Arial" w:cs="Arial"/>
          <w:sz w:val="23"/>
          <w:szCs w:val="23"/>
        </w:rPr>
        <w:t>ą</w:t>
      </w:r>
      <w:r>
        <w:rPr>
          <w:rFonts w:ascii="Arial" w:hAnsi="Arial" w:cs="Arial"/>
          <w:b/>
          <w:bCs/>
          <w:sz w:val="23"/>
          <w:szCs w:val="23"/>
        </w:rPr>
        <w:t xml:space="preserve"> Po</w:t>
      </w:r>
      <w:r>
        <w:rPr>
          <w:rFonts w:ascii="Arial" w:hAnsi="Arial" w:cs="Arial"/>
          <w:sz w:val="23"/>
          <w:szCs w:val="23"/>
        </w:rPr>
        <w:t>ś</w:t>
      </w:r>
      <w:r>
        <w:rPr>
          <w:rFonts w:ascii="Arial" w:hAnsi="Arial" w:cs="Arial"/>
          <w:b/>
          <w:bCs/>
          <w:sz w:val="23"/>
          <w:szCs w:val="23"/>
        </w:rPr>
        <w:t>rednicząc</w:t>
      </w:r>
      <w:r>
        <w:rPr>
          <w:rFonts w:ascii="Arial" w:hAnsi="Arial" w:cs="Arial"/>
          <w:sz w:val="23"/>
          <w:szCs w:val="23"/>
        </w:rPr>
        <w:t>ą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9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Umow</w:t>
      </w:r>
      <w:r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 xml:space="preserve"> o dofinansowanie projektu nr ........................................................................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3B8F">
          <w:pgSz w:w="11900" w:h="16838"/>
          <w:pgMar w:top="1440" w:right="900" w:bottom="136" w:left="860" w:header="708" w:footer="708" w:gutter="0"/>
          <w:cols w:space="708" w:equalWidth="0">
            <w:col w:w="10140"/>
          </w:cols>
          <w:noEndnote/>
        </w:sectPr>
      </w:pPr>
    </w:p>
    <w:p w:rsidR="00EC3B8F" w:rsidRDefault="00C8411E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0" w:name="page2"/>
      <w:bookmarkEnd w:id="0"/>
      <w:r>
        <w:rPr>
          <w:noProof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uzgodniły, co następuje: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16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 umowy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EC3B8F" w:rsidRPr="00051265" w:rsidRDefault="00EC3B8F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right="20" w:hanging="369"/>
        <w:jc w:val="both"/>
        <w:rPr>
          <w:rFonts w:ascii="Arial" w:hAnsi="Arial" w:cs="Arial"/>
          <w:sz w:val="24"/>
          <w:szCs w:val="24"/>
        </w:rPr>
      </w:pPr>
      <w:r w:rsidRPr="00051265">
        <w:rPr>
          <w:rFonts w:ascii="Arial" w:hAnsi="Arial" w:cs="Arial"/>
          <w:sz w:val="24"/>
          <w:szCs w:val="24"/>
        </w:rPr>
        <w:t xml:space="preserve">Przedmiotem niniejszej Umowy jest udzielenie przez Beneficjenta wsparcia w formie usług doradczych dotyczących zagadnień związanych z prowadzeniem działalności gospodarczej. </w:t>
      </w:r>
    </w:p>
    <w:p w:rsidR="00EC3B8F" w:rsidRPr="00051265" w:rsidRDefault="00EC3B8F" w:rsidP="00051265">
      <w:pPr>
        <w:widowControl w:val="0"/>
        <w:numPr>
          <w:ilvl w:val="0"/>
          <w:numId w:val="1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411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 w:rsidRPr="00051265">
        <w:rPr>
          <w:rFonts w:ascii="Arial" w:hAnsi="Arial" w:cs="Arial"/>
          <w:sz w:val="24"/>
          <w:szCs w:val="24"/>
        </w:rPr>
        <w:t>Wsparcie doradcze, o którym mowa w ust. 1, jest świadczone w ramach wsparcia pomostowego i stanowi pomoc w efektywnym wykorzystaniu wsparcia finansowego wspomagającego rozwój działalności gospodarczej oraz finansowego wsparcia pomostowego, których udzielenie uregulowane jest odrębnymi umowami.</w:t>
      </w:r>
    </w:p>
    <w:p w:rsidR="00EC3B8F" w:rsidRPr="00051265" w:rsidRDefault="00EC3B8F">
      <w:pPr>
        <w:widowControl w:val="0"/>
        <w:tabs>
          <w:tab w:val="left" w:pos="349"/>
        </w:tabs>
        <w:overflowPunct w:val="0"/>
        <w:autoSpaceDE w:val="0"/>
        <w:autoSpaceDN w:val="0"/>
        <w:adjustRightInd w:val="0"/>
        <w:spacing w:after="0" w:line="391" w:lineRule="auto"/>
        <w:ind w:left="369" w:hanging="360"/>
        <w:rPr>
          <w:rFonts w:ascii="Times New Roman" w:hAnsi="Times New Roman"/>
          <w:sz w:val="24"/>
          <w:szCs w:val="24"/>
        </w:rPr>
      </w:pPr>
      <w:r w:rsidRPr="00051265">
        <w:rPr>
          <w:rFonts w:ascii="Arial" w:hAnsi="Arial" w:cs="Arial"/>
          <w:sz w:val="24"/>
          <w:szCs w:val="24"/>
        </w:rPr>
        <w:t>3.</w:t>
      </w:r>
      <w:r w:rsidRPr="00051265">
        <w:rPr>
          <w:rFonts w:ascii="Times New Roman" w:hAnsi="Times New Roman"/>
          <w:sz w:val="24"/>
          <w:szCs w:val="24"/>
        </w:rPr>
        <w:tab/>
      </w:r>
      <w:r w:rsidRPr="00051265">
        <w:rPr>
          <w:rFonts w:ascii="Arial" w:hAnsi="Arial" w:cs="Arial"/>
          <w:sz w:val="24"/>
          <w:szCs w:val="24"/>
        </w:rPr>
        <w:t>Beneficjent Pomocy otrzymuje wsparcie doradcze na zasadach i warunkach określonych w niniejszej Umowie.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266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Okres udzielania i wartość wsparcia doradczego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Wsparcie  doradcze  udzielane  jest  w  okresie,  tj.  od  dnia   ................................  do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36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dnia..........................................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2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91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Całkowita kwota przyznanej pomocy wynosi …………………PLN (słownie:…………..), co stanowi równowartość ……………………EURO.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3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262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Wsparcie doradcze – postanowienia szczegółowe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Zakres  wsparcia  doradczego  ustalany  jest  przez  Beneficjenta  przy  współpracy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36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Uczestnikiem projektu w formie indywidualnego programu.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3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Indywidualny program dla Uczestnika projektu, określa w szczególności: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EC3B8F" w:rsidRDefault="00EC3B8F">
      <w:pPr>
        <w:widowControl w:val="0"/>
        <w:numPr>
          <w:ilvl w:val="1"/>
          <w:numId w:val="3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240" w:lineRule="auto"/>
        <w:ind w:left="72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tematyczny doradztwa,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EC3B8F" w:rsidRDefault="00EC3B8F">
      <w:pPr>
        <w:widowControl w:val="0"/>
        <w:numPr>
          <w:ilvl w:val="1"/>
          <w:numId w:val="3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360" w:lineRule="auto"/>
        <w:ind w:left="72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liczbę godzin przypadających na poszczególne tematy, z podziałem na doradztwo indywidualne i grupowe, </w:t>
      </w:r>
    </w:p>
    <w:p w:rsidR="00EC3B8F" w:rsidRDefault="00EC3B8F">
      <w:pPr>
        <w:widowControl w:val="0"/>
        <w:numPr>
          <w:ilvl w:val="1"/>
          <w:numId w:val="3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240" w:lineRule="auto"/>
        <w:ind w:left="72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daty i miejsce realizacji poszczególnych usług,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EC3B8F" w:rsidRDefault="00EC3B8F">
      <w:pPr>
        <w:widowControl w:val="0"/>
        <w:numPr>
          <w:ilvl w:val="1"/>
          <w:numId w:val="3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240" w:lineRule="auto"/>
        <w:ind w:left="72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łączną liczbę godzin wsparcia doradczego przysługującego Uczestnikowi projektu.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3B8F">
          <w:pgSz w:w="11900" w:h="16838"/>
          <w:pgMar w:top="1440" w:right="840" w:bottom="136" w:left="851" w:header="708" w:footer="708" w:gutter="0"/>
          <w:cols w:space="708" w:equalWidth="0">
            <w:col w:w="10209"/>
          </w:cols>
          <w:noEndnote/>
        </w:sectPr>
      </w:pPr>
    </w:p>
    <w:p w:rsidR="00EC3B8F" w:rsidRDefault="00C8411E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4384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4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Wszelkie zmiany do indywidualnego programu, o którym mowa w ust. 2 mogą być wprowadzane za zgodą obu stron, zgodnie z § 4 i muszą być zgodne z projektem. </w:t>
      </w:r>
    </w:p>
    <w:p w:rsidR="00EC3B8F" w:rsidRDefault="00EC3B8F">
      <w:pPr>
        <w:widowControl w:val="0"/>
        <w:numPr>
          <w:ilvl w:val="0"/>
          <w:numId w:val="4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Liczba godzin usług doradczych świadczona na rzecz Uczestnika projektu potwierdzana jest jego pod</w:t>
      </w:r>
      <w:r w:rsidR="00051265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isem złożonym w dniu korzystania z usługi na odpowiednim formularzu. </w:t>
      </w:r>
    </w:p>
    <w:p w:rsidR="00EC3B8F" w:rsidRDefault="00EC3B8F">
      <w:pPr>
        <w:widowControl w:val="0"/>
        <w:numPr>
          <w:ilvl w:val="0"/>
          <w:numId w:val="4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niniejszej umowy sporządzane jest zestawienie pomocy de minimis otrzymanej przez Uczestnika projektu. </w:t>
      </w:r>
    </w:p>
    <w:p w:rsidR="00EC3B8F" w:rsidRDefault="00EC3B8F">
      <w:pPr>
        <w:widowControl w:val="0"/>
        <w:numPr>
          <w:ilvl w:val="0"/>
          <w:numId w:val="4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wsparcia doradczego, o którym mowa w § 2 ust. 2 powinna być wyceniona przez Beneficjenta w oparciu o koszty projektu w tym zakresie. </w:t>
      </w:r>
    </w:p>
    <w:p w:rsidR="00EC3B8F" w:rsidRPr="00D41FBC" w:rsidRDefault="00EC3B8F" w:rsidP="00D41FBC">
      <w:pPr>
        <w:widowControl w:val="0"/>
        <w:numPr>
          <w:ilvl w:val="0"/>
          <w:numId w:val="4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Calibri" w:hAnsi="Calibri" w:cs="Calibri"/>
          <w:sz w:val="24"/>
          <w:szCs w:val="24"/>
        </w:rPr>
      </w:pPr>
      <w:r w:rsidRPr="00D41FBC">
        <w:rPr>
          <w:rFonts w:ascii="Arial" w:hAnsi="Arial" w:cs="Arial"/>
          <w:sz w:val="24"/>
          <w:szCs w:val="24"/>
          <w:u w:val="single"/>
        </w:rPr>
        <w:t xml:space="preserve">Beneficjent, w dniu podpisania niniejszej umowy zobowiązany jest wydać Uczestnikowi projektu zaświadczenie o udzielonej pomocy </w:t>
      </w:r>
      <w:r w:rsidRPr="00D41FBC">
        <w:rPr>
          <w:rFonts w:ascii="Arial" w:hAnsi="Arial" w:cs="Arial"/>
          <w:i/>
          <w:iCs/>
          <w:sz w:val="24"/>
          <w:szCs w:val="24"/>
          <w:u w:val="single"/>
        </w:rPr>
        <w:t>de minimis,</w:t>
      </w:r>
      <w:r w:rsidRPr="00D41FBC">
        <w:rPr>
          <w:rFonts w:ascii="Arial" w:hAnsi="Arial" w:cs="Arial"/>
          <w:sz w:val="24"/>
          <w:szCs w:val="24"/>
          <w:u w:val="single"/>
        </w:rPr>
        <w:t xml:space="preserve"> zgodnie ze wzorem określonym w załączniku do Rozporządzenia Rady Ministrów z dnia 20 marca 2007 r. w sprawie zaświadczeń o pomocy </w:t>
      </w:r>
      <w:r w:rsidRPr="00D41FBC">
        <w:rPr>
          <w:rFonts w:ascii="Arial" w:hAnsi="Arial" w:cs="Arial"/>
          <w:i/>
          <w:iCs/>
          <w:sz w:val="24"/>
          <w:szCs w:val="24"/>
          <w:u w:val="single"/>
        </w:rPr>
        <w:t>de minimis</w:t>
      </w:r>
      <w:r w:rsidRPr="00D41FBC">
        <w:rPr>
          <w:rFonts w:ascii="Arial" w:hAnsi="Arial" w:cs="Arial"/>
          <w:sz w:val="24"/>
          <w:szCs w:val="24"/>
          <w:u w:val="single"/>
        </w:rPr>
        <w:t xml:space="preserve"> i pomocy </w:t>
      </w:r>
      <w:r w:rsidRPr="00D41FBC">
        <w:rPr>
          <w:rFonts w:ascii="Arial" w:hAnsi="Arial" w:cs="Arial"/>
          <w:i/>
          <w:iCs/>
          <w:sz w:val="24"/>
          <w:szCs w:val="24"/>
          <w:u w:val="single"/>
        </w:rPr>
        <w:t>de minimis</w:t>
      </w:r>
      <w:r w:rsidRPr="00D41FBC">
        <w:rPr>
          <w:rFonts w:ascii="Arial" w:hAnsi="Arial" w:cs="Arial"/>
          <w:sz w:val="24"/>
          <w:szCs w:val="24"/>
          <w:u w:val="single"/>
        </w:rPr>
        <w:t xml:space="preserve"> w rolnictwie lub rybołówstwie.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EC3B8F" w:rsidRPr="00051265" w:rsidRDefault="00EC3B8F">
      <w:pPr>
        <w:widowControl w:val="0"/>
        <w:numPr>
          <w:ilvl w:val="0"/>
          <w:numId w:val="5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59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Uczestnik projektu zobowiązany jest do przechowywania dokumentacji związanej z </w:t>
      </w:r>
      <w:r w:rsidRPr="00051265">
        <w:rPr>
          <w:rFonts w:ascii="Arial" w:hAnsi="Arial" w:cs="Arial"/>
          <w:sz w:val="24"/>
          <w:szCs w:val="24"/>
        </w:rPr>
        <w:t xml:space="preserve">otrzymaną pomocą przez okres 10 lat, licząc od dnia podpisania niniejszej umowy oraz udostępniania tejże dokumentacji, jak również stosownych informacji dotyczących udzielonej pomocy na żądanie uprawnionych podmiotów. </w:t>
      </w:r>
    </w:p>
    <w:p w:rsidR="00EC3B8F" w:rsidRPr="00051265" w:rsidRDefault="00EC3B8F">
      <w:pPr>
        <w:widowControl w:val="0"/>
        <w:autoSpaceDE w:val="0"/>
        <w:autoSpaceDN w:val="0"/>
        <w:adjustRightInd w:val="0"/>
        <w:spacing w:after="0" w:line="3" w:lineRule="exact"/>
        <w:rPr>
          <w:rFonts w:ascii="Arial" w:hAnsi="Arial" w:cs="Arial"/>
          <w:sz w:val="24"/>
          <w:szCs w:val="24"/>
        </w:rPr>
      </w:pPr>
    </w:p>
    <w:p w:rsidR="00EC3B8F" w:rsidRPr="00051265" w:rsidRDefault="00EC3B8F" w:rsidP="00051265">
      <w:pPr>
        <w:widowControl w:val="0"/>
        <w:numPr>
          <w:ilvl w:val="0"/>
          <w:numId w:val="5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 w:rsidRPr="00051265">
        <w:rPr>
          <w:rFonts w:ascii="Arial" w:hAnsi="Arial" w:cs="Arial"/>
          <w:sz w:val="24"/>
          <w:szCs w:val="24"/>
        </w:rPr>
        <w:t>W przypadku zamknięcia, likwidacji lub zawieszenia działalności gospodarczej prowadzonej przez Uczestnika</w:t>
      </w:r>
      <w:r w:rsidR="00051265">
        <w:rPr>
          <w:rFonts w:ascii="Times New Roman" w:hAnsi="Times New Roman"/>
          <w:sz w:val="24"/>
          <w:szCs w:val="24"/>
        </w:rPr>
        <w:t xml:space="preserve"> </w:t>
      </w:r>
      <w:r w:rsidRPr="00051265">
        <w:rPr>
          <w:rFonts w:ascii="Arial" w:hAnsi="Arial" w:cs="Arial"/>
          <w:sz w:val="24"/>
          <w:szCs w:val="24"/>
        </w:rPr>
        <w:t>w   okresie   otrzymywania   wsparcia,   jest   on   zobowiązany</w:t>
      </w:r>
      <w:r w:rsidR="00051265">
        <w:rPr>
          <w:rFonts w:ascii="Arial" w:hAnsi="Arial" w:cs="Arial"/>
          <w:sz w:val="24"/>
          <w:szCs w:val="24"/>
        </w:rPr>
        <w:t xml:space="preserve"> </w:t>
      </w:r>
      <w:r w:rsidRPr="00051265">
        <w:rPr>
          <w:rFonts w:ascii="Arial" w:hAnsi="Arial" w:cs="Arial"/>
          <w:sz w:val="24"/>
          <w:szCs w:val="24"/>
        </w:rPr>
        <w:t>do poinformowania Beneficjenta o tej okoliczności w terminie 7 dni kalendarzowych od dnia jej wystąpienia.</w:t>
      </w:r>
    </w:p>
    <w:p w:rsidR="00EC3B8F" w:rsidRPr="00051265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Pr="00051265" w:rsidRDefault="00EC3B8F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51265">
        <w:rPr>
          <w:rFonts w:ascii="Arial" w:hAnsi="Arial" w:cs="Arial"/>
          <w:sz w:val="24"/>
          <w:szCs w:val="24"/>
        </w:rPr>
        <w:t>10. W przypadku, o którym mowa w ust. 9 ma zastosowanie § 5 ust. 2 i 3.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4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32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Zmiana umowy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EC3B8F" w:rsidRDefault="00EC3B8F" w:rsidP="00051265">
      <w:pPr>
        <w:widowControl w:val="0"/>
        <w:numPr>
          <w:ilvl w:val="0"/>
          <w:numId w:val="6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Wszelkie zmiany Umowy, wymagają aneksu w formie pisemnej, pod rygorem nieważności. </w:t>
      </w:r>
    </w:p>
    <w:p w:rsidR="00EC3B8F" w:rsidRDefault="00EC3B8F" w:rsidP="00051265">
      <w:pPr>
        <w:widowControl w:val="0"/>
        <w:autoSpaceDE w:val="0"/>
        <w:autoSpaceDN w:val="0"/>
        <w:adjustRightInd w:val="0"/>
        <w:spacing w:after="0" w:line="138" w:lineRule="exact"/>
        <w:jc w:val="both"/>
        <w:rPr>
          <w:rFonts w:ascii="Arial" w:hAnsi="Arial" w:cs="Arial"/>
          <w:sz w:val="24"/>
          <w:szCs w:val="24"/>
        </w:rPr>
      </w:pPr>
    </w:p>
    <w:p w:rsidR="00EC3B8F" w:rsidRDefault="00EC3B8F" w:rsidP="00051265">
      <w:pPr>
        <w:widowControl w:val="0"/>
        <w:numPr>
          <w:ilvl w:val="0"/>
          <w:numId w:val="6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right="20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wniosek o zmianę Umowy pochodzi od Uczestnika projektu, musi on przedstawić ten wniosek Beneficjentowi nie później niż w terminie 7 dni kalendarzowych przed dniem, </w:t>
      </w:r>
      <w:r w:rsidR="00051265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w którym zmiana umowy w tym zakresie powinna wejść w życie. </w:t>
      </w:r>
    </w:p>
    <w:p w:rsidR="00EC3B8F" w:rsidRPr="00051265" w:rsidRDefault="00EC3B8F" w:rsidP="00051265">
      <w:pPr>
        <w:widowControl w:val="0"/>
        <w:autoSpaceDE w:val="0"/>
        <w:autoSpaceDN w:val="0"/>
        <w:adjustRightInd w:val="0"/>
        <w:spacing w:after="0" w:line="240" w:lineRule="auto"/>
        <w:ind w:left="9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51265">
        <w:rPr>
          <w:rFonts w:ascii="Arial" w:hAnsi="Arial" w:cs="Arial"/>
          <w:sz w:val="24"/>
          <w:szCs w:val="24"/>
        </w:rPr>
        <w:t>Zasada,  o  której  mowa  w  ust.  2  nie  dotyczy  sytuacji,  gdy  niezachowanie  terminu,</w:t>
      </w:r>
    </w:p>
    <w:p w:rsidR="00EC3B8F" w:rsidRPr="00051265" w:rsidRDefault="00EC3B8F" w:rsidP="00051265">
      <w:pPr>
        <w:widowControl w:val="0"/>
        <w:autoSpaceDE w:val="0"/>
        <w:autoSpaceDN w:val="0"/>
        <w:adjustRightInd w:val="0"/>
        <w:spacing w:after="0" w:line="138" w:lineRule="exact"/>
        <w:jc w:val="both"/>
        <w:rPr>
          <w:rFonts w:ascii="Times New Roman" w:hAnsi="Times New Roman"/>
          <w:sz w:val="24"/>
          <w:szCs w:val="24"/>
        </w:rPr>
      </w:pPr>
    </w:p>
    <w:p w:rsidR="00051265" w:rsidRDefault="00051265" w:rsidP="00051265">
      <w:pPr>
        <w:widowControl w:val="0"/>
        <w:autoSpaceDE w:val="0"/>
        <w:autoSpaceDN w:val="0"/>
        <w:adjustRightInd w:val="0"/>
        <w:spacing w:after="0" w:line="360" w:lineRule="auto"/>
        <w:ind w:left="9" w:firstLine="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C3B8F" w:rsidRPr="00051265">
        <w:rPr>
          <w:rFonts w:ascii="Arial" w:hAnsi="Arial" w:cs="Arial"/>
          <w:sz w:val="24"/>
          <w:szCs w:val="24"/>
        </w:rPr>
        <w:t xml:space="preserve">o którym mowa w ust. 2 nastąpi z przyczyn niezależnych od Uczestnika projektu lub gdy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C3B8F" w:rsidRPr="00051265" w:rsidRDefault="00051265" w:rsidP="00051265">
      <w:pPr>
        <w:widowControl w:val="0"/>
        <w:autoSpaceDE w:val="0"/>
        <w:autoSpaceDN w:val="0"/>
        <w:adjustRightInd w:val="0"/>
        <w:spacing w:after="0" w:line="360" w:lineRule="auto"/>
        <w:ind w:left="9" w:firstLine="9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C3B8F" w:rsidRPr="00051265">
        <w:rPr>
          <w:rFonts w:ascii="Arial" w:hAnsi="Arial" w:cs="Arial"/>
          <w:sz w:val="24"/>
          <w:szCs w:val="24"/>
        </w:rPr>
        <w:t>została ona</w:t>
      </w:r>
      <w:r w:rsidR="00A95AC0" w:rsidRPr="00051265">
        <w:rPr>
          <w:rFonts w:ascii="Arial" w:hAnsi="Arial" w:cs="Arial"/>
          <w:sz w:val="24"/>
          <w:szCs w:val="24"/>
        </w:rPr>
        <w:t xml:space="preserve"> zaakceptowana przez Beneficjenta.</w:t>
      </w:r>
    </w:p>
    <w:p w:rsidR="00EC3B8F" w:rsidRDefault="00EC3B8F" w:rsidP="000512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3B8F">
          <w:pgSz w:w="11900" w:h="16838"/>
          <w:pgMar w:top="1440" w:right="840" w:bottom="136" w:left="851" w:header="708" w:footer="708" w:gutter="0"/>
          <w:cols w:space="708" w:equalWidth="0">
            <w:col w:w="10209"/>
          </w:cols>
          <w:noEndnote/>
        </w:sectPr>
      </w:pPr>
    </w:p>
    <w:p w:rsidR="00EC3B8F" w:rsidRDefault="00C8411E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2" w:name="page4"/>
      <w:bookmarkEnd w:id="2"/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7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58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Obowiązki i prawa wynikające z umowy nie mogą być w żadnym wypadku przenoszone na rzecz osoby trzeciej.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5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06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Rozwi</w:t>
      </w:r>
      <w:r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>zanie umowy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8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Uczestnik projektu może rozwiązać Umowę w każdym momencie bez wypowiedzenia.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8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może rozwiązać Umowę ze skutkiem natychmiastowym, oznaczającym wykluczenie Uczestnika projektu z udziału w projekcie, w przypadkach kiedy: </w:t>
      </w:r>
    </w:p>
    <w:p w:rsidR="00EC3B8F" w:rsidRDefault="00EC3B8F">
      <w:pPr>
        <w:widowControl w:val="0"/>
        <w:numPr>
          <w:ilvl w:val="1"/>
          <w:numId w:val="8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360" w:lineRule="auto"/>
        <w:ind w:left="72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wypełni, bez usprawiedliwienia, jednego ze swych zobowiązań i po otrzymaniu pisemnego upomnienia nadal ich nie wypełnia lub nie przedstawi w wyznaczonym przez Beneficjenta terminie stosownych wyjaśnień; </w:t>
      </w:r>
    </w:p>
    <w:p w:rsidR="00EC3B8F" w:rsidRDefault="00EC3B8F">
      <w:pPr>
        <w:widowControl w:val="0"/>
        <w:numPr>
          <w:ilvl w:val="1"/>
          <w:numId w:val="8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360" w:lineRule="auto"/>
        <w:ind w:left="729" w:right="20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zamknie, zlikwiduje lub zawiesi działalność gospodarczą w okresie otrzymywania wsparcia obj</w:t>
      </w:r>
      <w:r w:rsidR="00A95AC0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tego umową; </w:t>
      </w:r>
    </w:p>
    <w:p w:rsidR="00EC3B8F" w:rsidRDefault="00EC3B8F">
      <w:pPr>
        <w:widowControl w:val="0"/>
        <w:numPr>
          <w:ilvl w:val="1"/>
          <w:numId w:val="8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359" w:lineRule="auto"/>
        <w:ind w:left="72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zmieni formę prawną prowadzonej działalności gospodarczej w okresie otrzymywania wsparcia, za wyjątkiem zawiązania spółki cywilnej, jawnej lub partnerskiej pomiędzy Uczestnikami projektu prowadzącymi indywidualną działalność gospodarczą oraz sytuacji uzyskania uprzedniej zgody Beneficjenta;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" w:lineRule="exact"/>
        <w:rPr>
          <w:rFonts w:ascii="Arial" w:hAnsi="Arial" w:cs="Arial"/>
          <w:sz w:val="24"/>
          <w:szCs w:val="24"/>
        </w:rPr>
      </w:pPr>
    </w:p>
    <w:p w:rsidR="00EC3B8F" w:rsidRDefault="00EC3B8F">
      <w:pPr>
        <w:widowControl w:val="0"/>
        <w:numPr>
          <w:ilvl w:val="1"/>
          <w:numId w:val="8"/>
        </w:numPr>
        <w:tabs>
          <w:tab w:val="clear" w:pos="1440"/>
          <w:tab w:val="num" w:pos="729"/>
        </w:tabs>
        <w:overflowPunct w:val="0"/>
        <w:autoSpaceDE w:val="0"/>
        <w:autoSpaceDN w:val="0"/>
        <w:adjustRightInd w:val="0"/>
        <w:spacing w:after="0" w:line="240" w:lineRule="auto"/>
        <w:ind w:left="72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przedstawi fałszywe lub niepełne oświadczenia w celu uzyskania wsparcia doradczego.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 przypadkach, o których mowa w ust. 1 i 2 Uczestnik projektu traci prawo korzystania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36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dalszych usług doradczych.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6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328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wła</w:t>
      </w:r>
      <w:r>
        <w:rPr>
          <w:rFonts w:ascii="Arial" w:hAnsi="Arial" w:cs="Arial"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ciwe i wła</w:t>
      </w:r>
      <w:r>
        <w:rPr>
          <w:rFonts w:ascii="Arial" w:hAnsi="Arial" w:cs="Arial"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ciwo</w:t>
      </w:r>
      <w:r>
        <w:rPr>
          <w:rFonts w:ascii="Arial" w:hAnsi="Arial" w:cs="Arial"/>
          <w:sz w:val="24"/>
          <w:szCs w:val="24"/>
        </w:rPr>
        <w:t>ść</w:t>
      </w:r>
      <w:r>
        <w:rPr>
          <w:rFonts w:ascii="Arial" w:hAnsi="Arial" w:cs="Arial"/>
          <w:b/>
          <w:bCs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>dów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9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Postanowienia niniejszej Umowy podlegają prawu polskiemu.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EC3B8F" w:rsidRDefault="00EC3B8F">
      <w:pPr>
        <w:widowControl w:val="0"/>
        <w:numPr>
          <w:ilvl w:val="0"/>
          <w:numId w:val="9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Wszelkie spory między Beneficjentem a Uczestnikiem projektu związane z realizacją niniejszej Umowy podlegają rozstrzygnięciu przez sąd właściwy dla siedziby Beneficjenta. </w:t>
      </w:r>
    </w:p>
    <w:p w:rsidR="00EC3B8F" w:rsidRDefault="00EC3B8F">
      <w:pPr>
        <w:widowControl w:val="0"/>
        <w:numPr>
          <w:ilvl w:val="0"/>
          <w:numId w:val="9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36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Umowę sporządzono w dwóch jednobrzmiących egzemplarzach: jednym dla Beneficjenta, jednym dla Uczestnika projektu. </w:t>
      </w:r>
    </w:p>
    <w:p w:rsidR="00EC3B8F" w:rsidRDefault="00EC3B8F">
      <w:pPr>
        <w:widowControl w:val="0"/>
        <w:numPr>
          <w:ilvl w:val="0"/>
          <w:numId w:val="9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Umowa wchodzi w życie w dniu podpisania jej przez obie strony. 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3B8F">
          <w:pgSz w:w="11900" w:h="16838"/>
          <w:pgMar w:top="1440" w:right="840" w:bottom="136" w:left="851" w:header="708" w:footer="708" w:gutter="0"/>
          <w:cols w:space="708" w:equalWidth="0">
            <w:col w:w="10209"/>
          </w:cols>
          <w:noEndnote/>
        </w:sectPr>
      </w:pPr>
    </w:p>
    <w:p w:rsidR="00EC3B8F" w:rsidRDefault="00C8411E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3" w:name="page5"/>
      <w:bookmarkEnd w:id="3"/>
      <w:r>
        <w:rPr>
          <w:noProof/>
        </w:rPr>
        <w:lastRenderedPageBreak/>
        <w:drawing>
          <wp:anchor distT="0" distB="0" distL="114300" distR="114300" simplePos="0" relativeHeight="251669504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7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Korespondencja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Wszelka  korespondencja  związana  z  realizacją  niniejszej  Umowy  będzie  prowadzona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w formie pisemnej oraz będzie w niej powoływany numer niniejszej Umowy. Korespondencja będzie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kierowana na poniższe adresy: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Beneficjenta: ……………………………………………………………………………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(nazwa i adres Beneficjenta)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Beneficjenta Pomocy: ………………………………………………………………..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(nazwa i adres Beneficjenta Pomocy)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9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8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b/>
          <w:bCs/>
          <w:sz w:val="24"/>
          <w:szCs w:val="24"/>
        </w:rPr>
        <w:t>czniki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Następujące dokumenty są załącznikami do niniejszej umowy i stanowią jej integralną część: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overflowPunct w:val="0"/>
        <w:autoSpaceDE w:val="0"/>
        <w:autoSpaceDN w:val="0"/>
        <w:adjustRightInd w:val="0"/>
        <w:spacing w:after="0" w:line="278" w:lineRule="auto"/>
        <w:ind w:right="38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Załącznik nr 1: Pełnomocnictwo Beneficjenta (jeżeli dotyczy). Załącznik nr 2: Indywidualny program dla Beneficjenta Pomocy.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80" w:hanging="198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3: Oświadczenie potwierdzające aktualność przedstawionych danych dotyczących otrzymanej pomocy de minimis.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tabs>
          <w:tab w:val="left" w:pos="5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Uczestnik projektu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1"/>
          <w:szCs w:val="21"/>
        </w:rPr>
        <w:t>Beneficjent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3B8F">
          <w:pgSz w:w="11900" w:h="16838"/>
          <w:pgMar w:top="1440" w:right="840" w:bottom="122" w:left="860" w:header="708" w:footer="708" w:gutter="0"/>
          <w:cols w:space="708" w:equalWidth="0">
            <w:col w:w="10200"/>
          </w:cols>
          <w:noEndnote/>
        </w:sect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overflowPunct w:val="0"/>
        <w:autoSpaceDE w:val="0"/>
        <w:autoSpaceDN w:val="0"/>
        <w:adjustRightInd w:val="0"/>
        <w:spacing w:after="0" w:line="308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[</w:t>
      </w:r>
      <w:r>
        <w:rPr>
          <w:rFonts w:ascii="Arial" w:hAnsi="Arial" w:cs="Arial"/>
          <w:i/>
          <w:iCs/>
          <w:sz w:val="21"/>
          <w:szCs w:val="21"/>
        </w:rPr>
        <w:t>Imię i nazwisko osoby/osób uprawnionych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t>do reprezentowania Uczestnika projektu</w:t>
      </w:r>
      <w:r>
        <w:rPr>
          <w:rFonts w:ascii="Arial" w:hAnsi="Arial" w:cs="Arial"/>
          <w:sz w:val="21"/>
          <w:szCs w:val="21"/>
        </w:rPr>
        <w:t>]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>]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>]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EC3B8F" w:rsidRDefault="00EC3B8F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................................................................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overflowPunct w:val="0"/>
        <w:autoSpaceDE w:val="0"/>
        <w:autoSpaceDN w:val="0"/>
        <w:adjustRightInd w:val="0"/>
        <w:spacing w:after="0" w:line="272" w:lineRule="auto"/>
        <w:ind w:left="7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[</w:t>
      </w:r>
      <w:r>
        <w:rPr>
          <w:rFonts w:ascii="Arial" w:hAnsi="Arial" w:cs="Arial"/>
          <w:i/>
          <w:iCs/>
        </w:rPr>
        <w:t>Imię i nazwisko oraz pieczęć osoby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upoważnionej do podpisania Umowy w imieniu Beneficjenta</w:t>
      </w:r>
      <w:r>
        <w:rPr>
          <w:rFonts w:ascii="Arial" w:hAnsi="Arial" w:cs="Arial"/>
        </w:rPr>
        <w:t>]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>]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EC3B8F" w:rsidRDefault="00EC3B8F" w:rsidP="00543AAE">
      <w:pPr>
        <w:widowControl w:val="0"/>
        <w:autoSpaceDE w:val="0"/>
        <w:autoSpaceDN w:val="0"/>
        <w:adjustRightInd w:val="0"/>
        <w:spacing w:after="0" w:line="240" w:lineRule="auto"/>
        <w:ind w:left="800"/>
        <w:rPr>
          <w:rFonts w:ascii="Times New Roman" w:hAnsi="Times New Roman"/>
          <w:sz w:val="24"/>
          <w:szCs w:val="24"/>
        </w:rPr>
        <w:sectPr w:rsidR="00EC3B8F">
          <w:type w:val="continuous"/>
          <w:pgSz w:w="11900" w:h="16838"/>
          <w:pgMar w:top="1440" w:right="2300" w:bottom="122" w:left="860" w:header="708" w:footer="708" w:gutter="0"/>
          <w:cols w:num="2" w:space="420" w:equalWidth="0">
            <w:col w:w="4140" w:space="420"/>
            <w:col w:w="4180"/>
          </w:cols>
          <w:noEndnote/>
        </w:sect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dat</w:t>
      </w:r>
      <w:r w:rsidR="00543AAE">
        <w:rPr>
          <w:rFonts w:ascii="Arial" w:hAnsi="Arial" w:cs="Arial"/>
          <w:i/>
          <w:iCs/>
          <w:sz w:val="24"/>
          <w:szCs w:val="24"/>
        </w:rPr>
        <w:t>a]</w:t>
      </w:r>
    </w:p>
    <w:p w:rsidR="00EC3B8F" w:rsidRDefault="00EC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3B8F">
          <w:type w:val="continuous"/>
          <w:pgSz w:w="11900" w:h="16838"/>
          <w:pgMar w:top="1440" w:right="1040" w:bottom="122" w:left="3360" w:header="708" w:footer="708" w:gutter="0"/>
          <w:cols w:space="420" w:equalWidth="0">
            <w:col w:w="7500"/>
          </w:cols>
          <w:noEndnote/>
        </w:sect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4" w:name="page6"/>
      <w:bookmarkEnd w:id="4"/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3B8F" w:rsidRDefault="00EC3B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sectPr w:rsidR="00EC3B8F">
      <w:pgSz w:w="11900" w:h="16838"/>
      <w:pgMar w:top="1440" w:right="1040" w:bottom="122" w:left="1420" w:header="708" w:footer="708" w:gutter="0"/>
      <w:cols w:space="708" w:equalWidth="0">
        <w:col w:w="94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0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649"/>
    <w:multiLevelType w:val="hybridMultilevel"/>
    <w:tmpl w:val="00006DF1"/>
    <w:lvl w:ilvl="0" w:tplc="00005AF1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2CD6"/>
    <w:multiLevelType w:val="hybridMultilevel"/>
    <w:tmpl w:val="000072AE"/>
    <w:lvl w:ilvl="0" w:tplc="000069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41BB"/>
    <w:multiLevelType w:val="hybridMultilevel"/>
    <w:tmpl w:val="000026E9"/>
    <w:lvl w:ilvl="0" w:tplc="000001EB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621335"/>
    <w:rsid w:val="00051265"/>
    <w:rsid w:val="001306E6"/>
    <w:rsid w:val="00543AAE"/>
    <w:rsid w:val="00621335"/>
    <w:rsid w:val="007D0218"/>
    <w:rsid w:val="007F5D22"/>
    <w:rsid w:val="008067D2"/>
    <w:rsid w:val="008D1BB3"/>
    <w:rsid w:val="00A95AC0"/>
    <w:rsid w:val="00C8411E"/>
    <w:rsid w:val="00D41FBC"/>
    <w:rsid w:val="00EC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1195</Words>
  <Characters>7176</Characters>
  <Application>Microsoft Office Word</Application>
  <DocSecurity>0</DocSecurity>
  <Lines>59</Lines>
  <Paragraphs>16</Paragraphs>
  <ScaleCrop>false</ScaleCrop>
  <Company>Microsoft</Company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Administrator2</dc:creator>
  <cp:lastModifiedBy>Administrator2</cp:lastModifiedBy>
  <cp:revision>2</cp:revision>
  <dcterms:created xsi:type="dcterms:W3CDTF">2021-04-06T12:47:00Z</dcterms:created>
  <dcterms:modified xsi:type="dcterms:W3CDTF">2021-04-06T12:47:00Z</dcterms:modified>
</cp:coreProperties>
</file>