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093A6" w14:textId="77777777" w:rsidR="00231704" w:rsidRPr="00011C64" w:rsidRDefault="00231704" w:rsidP="0064152C">
      <w:pPr>
        <w:pStyle w:val="Tytu"/>
        <w:spacing w:line="276" w:lineRule="auto"/>
        <w:rPr>
          <w:rFonts w:ascii="Calibri" w:hAnsi="Calibri" w:cs="Arial"/>
          <w:sz w:val="22"/>
          <w:szCs w:val="22"/>
        </w:rPr>
      </w:pPr>
    </w:p>
    <w:p w14:paraId="2E9D11DC" w14:textId="06245203" w:rsidR="00231704" w:rsidRPr="00D44288" w:rsidRDefault="00831168" w:rsidP="0064152C">
      <w:pPr>
        <w:spacing w:line="276" w:lineRule="auto"/>
        <w:jc w:val="both"/>
        <w:rPr>
          <w:rFonts w:ascii="Calibri" w:hAnsi="Calibri" w:cs="Arial"/>
          <w:sz w:val="22"/>
          <w:szCs w:val="22"/>
        </w:rPr>
      </w:pPr>
      <w:bookmarkStart w:id="0" w:name="_Hlk143169998"/>
      <w:r w:rsidRPr="00D44288">
        <w:rPr>
          <w:rFonts w:ascii="Calibri" w:hAnsi="Calibri" w:cs="Arial"/>
          <w:b/>
        </w:rPr>
        <w:t xml:space="preserve">ZAŁĄCZNIK NR </w:t>
      </w:r>
      <w:r w:rsidR="00D27E1C" w:rsidRPr="00D44288">
        <w:rPr>
          <w:rFonts w:ascii="Calibri" w:hAnsi="Calibri" w:cs="Arial"/>
          <w:b/>
        </w:rPr>
        <w:t>2</w:t>
      </w:r>
      <w:r w:rsidRPr="00D44288">
        <w:rPr>
          <w:rFonts w:ascii="Calibri" w:hAnsi="Calibri" w:cs="Arial"/>
          <w:b/>
        </w:rPr>
        <w:t xml:space="preserve"> do dokumentu: </w:t>
      </w:r>
      <w:r w:rsidR="006667B1" w:rsidRPr="00D44288">
        <w:rPr>
          <w:rFonts w:ascii="Calibri" w:hAnsi="Calibri" w:cs="Arial"/>
          <w:b/>
        </w:rPr>
        <w:t xml:space="preserve">Standard </w:t>
      </w:r>
      <w:r w:rsidR="001862C3" w:rsidRPr="00D44288">
        <w:rPr>
          <w:rFonts w:ascii="Calibri" w:hAnsi="Calibri" w:cs="Arial"/>
          <w:b/>
        </w:rPr>
        <w:t xml:space="preserve">realizacji usługi w zakresie wsparcia bezzwrotnego na założenie własnej działalności gospodarczej </w:t>
      </w:r>
      <w:r w:rsidR="006667B1" w:rsidRPr="00D44288">
        <w:rPr>
          <w:rFonts w:ascii="Calibri" w:hAnsi="Calibri" w:cs="Arial"/>
          <w:b/>
        </w:rPr>
        <w:t xml:space="preserve">w ramach </w:t>
      </w:r>
      <w:r w:rsidR="001862C3" w:rsidRPr="00D44288">
        <w:rPr>
          <w:rFonts w:ascii="Calibri" w:hAnsi="Calibri" w:cs="Arial"/>
          <w:b/>
        </w:rPr>
        <w:t>Działania FESL.10.20</w:t>
      </w:r>
      <w:r w:rsidR="00CF08BD" w:rsidRPr="00D44288">
        <w:rPr>
          <w:rFonts w:ascii="Calibri" w:hAnsi="Calibri" w:cs="Arial"/>
          <w:b/>
        </w:rPr>
        <w:t xml:space="preserve"> Wsparcie na założenie działalności gospodarczej</w:t>
      </w:r>
      <w:r w:rsidR="001862C3" w:rsidRPr="00D44288">
        <w:rPr>
          <w:rFonts w:ascii="Calibri" w:hAnsi="Calibri" w:cs="Arial"/>
          <w:b/>
        </w:rPr>
        <w:t xml:space="preserve"> </w:t>
      </w:r>
      <w:r w:rsidR="00CF08BD" w:rsidRPr="00D44288">
        <w:rPr>
          <w:rFonts w:ascii="Calibri" w:hAnsi="Calibri" w:cs="Arial"/>
          <w:b/>
        </w:rPr>
        <w:t xml:space="preserve">Funduszy Europejskich dla Śląskiego 2021-2027 w zakresie </w:t>
      </w:r>
      <w:r w:rsidR="001862C3" w:rsidRPr="00D44288">
        <w:rPr>
          <w:rFonts w:ascii="Calibri" w:hAnsi="Calibri" w:cs="Arial"/>
          <w:b/>
        </w:rPr>
        <w:t>F</w:t>
      </w:r>
      <w:r w:rsidR="00CF08BD" w:rsidRPr="00D44288">
        <w:rPr>
          <w:rFonts w:ascii="Calibri" w:hAnsi="Calibri" w:cs="Arial"/>
          <w:b/>
        </w:rPr>
        <w:t xml:space="preserve">unduszu Sprawiedliwej Transformacji </w:t>
      </w:r>
      <w:r w:rsidR="001862C3" w:rsidRPr="00D44288">
        <w:rPr>
          <w:rFonts w:ascii="Calibri" w:hAnsi="Calibri" w:cs="Arial"/>
          <w:b/>
        </w:rPr>
        <w:t>(FST)</w:t>
      </w:r>
    </w:p>
    <w:bookmarkEnd w:id="0"/>
    <w:p w14:paraId="5AC2F47F" w14:textId="77777777" w:rsidR="00C66C91" w:rsidRPr="00D44288" w:rsidRDefault="00C66C91" w:rsidP="0064152C">
      <w:pPr>
        <w:spacing w:line="276" w:lineRule="auto"/>
        <w:jc w:val="both"/>
        <w:rPr>
          <w:rFonts w:ascii="Calibri" w:hAnsi="Calibri" w:cs="Arial"/>
          <w:b/>
          <w:bCs/>
          <w:sz w:val="22"/>
          <w:szCs w:val="22"/>
        </w:rPr>
      </w:pPr>
    </w:p>
    <w:p w14:paraId="042A823C" w14:textId="77777777" w:rsidR="00340E01" w:rsidRPr="00D44288" w:rsidRDefault="00340E01" w:rsidP="0064152C">
      <w:pPr>
        <w:pStyle w:val="Nagwek"/>
        <w:tabs>
          <w:tab w:val="clear" w:pos="4536"/>
          <w:tab w:val="clear" w:pos="9072"/>
          <w:tab w:val="center" w:pos="142"/>
          <w:tab w:val="right" w:pos="9923"/>
        </w:tabs>
        <w:spacing w:line="276" w:lineRule="auto"/>
        <w:ind w:right="141"/>
        <w:jc w:val="center"/>
        <w:rPr>
          <w:rFonts w:ascii="Calibri" w:hAnsi="Calibri" w:cs="Arial"/>
          <w:b/>
          <w:i/>
          <w:noProof/>
          <w:color w:val="3366FF"/>
          <w:sz w:val="22"/>
          <w:szCs w:val="22"/>
        </w:rPr>
      </w:pPr>
    </w:p>
    <w:p w14:paraId="4DE6A1A1" w14:textId="65B423BD" w:rsidR="00021D0A" w:rsidRPr="000613AD" w:rsidRDefault="000613AD" w:rsidP="0064152C">
      <w:pPr>
        <w:pStyle w:val="Nagwek"/>
        <w:tabs>
          <w:tab w:val="clear" w:pos="4536"/>
          <w:tab w:val="clear" w:pos="9072"/>
          <w:tab w:val="center" w:pos="142"/>
          <w:tab w:val="right" w:pos="9923"/>
        </w:tabs>
        <w:spacing w:line="276" w:lineRule="auto"/>
        <w:ind w:right="141"/>
        <w:jc w:val="center"/>
        <w:rPr>
          <w:rFonts w:ascii="Calibri" w:hAnsi="Calibri" w:cs="Arial"/>
          <w:b/>
          <w:i/>
          <w:noProof/>
          <w:color w:val="000000" w:themeColor="text1"/>
          <w:sz w:val="22"/>
          <w:szCs w:val="22"/>
        </w:rPr>
      </w:pPr>
      <w:r w:rsidRPr="000613AD">
        <w:rPr>
          <w:rFonts w:ascii="Calibri" w:hAnsi="Calibri" w:cs="Arial"/>
          <w:b/>
          <w:i/>
          <w:noProof/>
          <w:color w:val="000000" w:themeColor="text1"/>
          <w:sz w:val="22"/>
          <w:szCs w:val="22"/>
        </w:rPr>
        <w:t>REGULAMIN</w:t>
      </w:r>
      <w:r w:rsidR="00021D0A" w:rsidRPr="000613AD">
        <w:rPr>
          <w:rFonts w:ascii="Calibri" w:hAnsi="Calibri" w:cs="Arial"/>
          <w:b/>
          <w:i/>
          <w:noProof/>
          <w:color w:val="000000" w:themeColor="text1"/>
          <w:sz w:val="22"/>
          <w:szCs w:val="22"/>
        </w:rPr>
        <w:t xml:space="preserve"> </w:t>
      </w:r>
      <w:r w:rsidR="006D48E8" w:rsidRPr="000613AD">
        <w:rPr>
          <w:rFonts w:ascii="Calibri" w:hAnsi="Calibri" w:cs="Arial"/>
          <w:b/>
          <w:i/>
          <w:noProof/>
          <w:color w:val="000000" w:themeColor="text1"/>
          <w:sz w:val="22"/>
          <w:szCs w:val="22"/>
        </w:rPr>
        <w:t xml:space="preserve">WSPARCIA </w:t>
      </w:r>
      <w:r w:rsidR="009D048D" w:rsidRPr="000613AD">
        <w:rPr>
          <w:rFonts w:ascii="Calibri" w:hAnsi="Calibri" w:cs="Arial"/>
          <w:b/>
          <w:i/>
          <w:noProof/>
          <w:color w:val="000000" w:themeColor="text1"/>
          <w:sz w:val="22"/>
          <w:szCs w:val="22"/>
        </w:rPr>
        <w:t>SZKOLENIOWEGO I DORADZTWA BIZNESOWEGO</w:t>
      </w:r>
      <w:r w:rsidR="006D48E8" w:rsidRPr="000613AD">
        <w:rPr>
          <w:rFonts w:ascii="Calibri" w:hAnsi="Calibri" w:cs="Arial"/>
          <w:b/>
          <w:i/>
          <w:noProof/>
          <w:color w:val="000000" w:themeColor="text1"/>
          <w:sz w:val="22"/>
          <w:szCs w:val="22"/>
        </w:rPr>
        <w:t xml:space="preserve"> ORAZ </w:t>
      </w:r>
      <w:r w:rsidR="00AB5471" w:rsidRPr="000613AD">
        <w:rPr>
          <w:rFonts w:ascii="Calibri" w:hAnsi="Calibri" w:cs="Arial"/>
          <w:b/>
          <w:i/>
          <w:noProof/>
          <w:color w:val="000000" w:themeColor="text1"/>
          <w:sz w:val="22"/>
          <w:szCs w:val="22"/>
        </w:rPr>
        <w:t>PRZYZNAWANIA ŚRODKÓW FINANSOWYCH NA ROZ</w:t>
      </w:r>
      <w:r w:rsidR="0035111C" w:rsidRPr="000613AD">
        <w:rPr>
          <w:rFonts w:ascii="Calibri" w:hAnsi="Calibri" w:cs="Arial"/>
          <w:b/>
          <w:i/>
          <w:noProof/>
          <w:color w:val="000000" w:themeColor="text1"/>
          <w:sz w:val="22"/>
          <w:szCs w:val="22"/>
        </w:rPr>
        <w:t>POCZĘCIE DZIAŁALNOŚCI GOSPODARCZEJ</w:t>
      </w:r>
      <w:r w:rsidRPr="000613AD">
        <w:rPr>
          <w:rFonts w:ascii="Calibri" w:hAnsi="Calibri" w:cs="Arial"/>
          <w:b/>
          <w:i/>
          <w:noProof/>
          <w:color w:val="000000" w:themeColor="text1"/>
          <w:sz w:val="22"/>
          <w:szCs w:val="22"/>
        </w:rPr>
        <w:t xml:space="preserve"> –</w:t>
      </w:r>
    </w:p>
    <w:p w14:paraId="23D37F6C" w14:textId="002DAB0D" w:rsidR="00021D0A" w:rsidRPr="000613AD" w:rsidRDefault="00BB19D5" w:rsidP="0064152C">
      <w:pPr>
        <w:pStyle w:val="Nagwek"/>
        <w:tabs>
          <w:tab w:val="clear" w:pos="4536"/>
          <w:tab w:val="clear" w:pos="9072"/>
          <w:tab w:val="center" w:pos="142"/>
          <w:tab w:val="right" w:pos="9923"/>
        </w:tabs>
        <w:spacing w:line="276" w:lineRule="auto"/>
        <w:ind w:right="141"/>
        <w:jc w:val="center"/>
        <w:rPr>
          <w:rFonts w:ascii="Calibri" w:hAnsi="Calibri" w:cs="Arial"/>
          <w:b/>
          <w:i/>
          <w:noProof/>
          <w:color w:val="000000" w:themeColor="text1"/>
          <w:sz w:val="22"/>
          <w:szCs w:val="22"/>
        </w:rPr>
      </w:pPr>
      <w:r w:rsidRPr="000613AD">
        <w:rPr>
          <w:rFonts w:ascii="Calibri" w:hAnsi="Calibri" w:cs="Arial"/>
          <w:b/>
          <w:i/>
          <w:noProof/>
          <w:color w:val="000000" w:themeColor="text1"/>
          <w:sz w:val="22"/>
          <w:szCs w:val="22"/>
        </w:rPr>
        <w:t xml:space="preserve"> </w:t>
      </w:r>
      <w:r w:rsidR="00021D0A" w:rsidRPr="000613AD">
        <w:rPr>
          <w:rFonts w:ascii="Calibri" w:hAnsi="Calibri" w:cs="Arial"/>
          <w:b/>
          <w:i/>
          <w:noProof/>
          <w:color w:val="000000" w:themeColor="text1"/>
          <w:sz w:val="22"/>
          <w:szCs w:val="22"/>
        </w:rPr>
        <w:t xml:space="preserve">W RAMACH </w:t>
      </w:r>
      <w:r w:rsidR="009E7268" w:rsidRPr="000613AD">
        <w:rPr>
          <w:rFonts w:ascii="Calibri" w:hAnsi="Calibri" w:cs="Arial"/>
          <w:b/>
          <w:i/>
          <w:noProof/>
          <w:color w:val="000000" w:themeColor="text1"/>
          <w:sz w:val="22"/>
          <w:szCs w:val="22"/>
        </w:rPr>
        <w:t>FUNDUSZY EUROPEJSKICH DLA ŚLĄSKIEGO 2021-2027</w:t>
      </w:r>
      <w:r w:rsidR="00021D0A" w:rsidRPr="000613AD">
        <w:rPr>
          <w:rFonts w:ascii="Calibri" w:hAnsi="Calibri" w:cs="Arial"/>
          <w:b/>
          <w:i/>
          <w:noProof/>
          <w:color w:val="000000" w:themeColor="text1"/>
          <w:sz w:val="22"/>
          <w:szCs w:val="22"/>
        </w:rPr>
        <w:t xml:space="preserve"> </w:t>
      </w:r>
      <w:r w:rsidR="00571E99" w:rsidRPr="000613AD">
        <w:rPr>
          <w:rFonts w:ascii="Calibri" w:hAnsi="Calibri" w:cs="Arial"/>
          <w:b/>
          <w:i/>
          <w:noProof/>
          <w:color w:val="000000" w:themeColor="text1"/>
          <w:sz w:val="22"/>
          <w:szCs w:val="22"/>
        </w:rPr>
        <w:t>(FST)</w:t>
      </w:r>
    </w:p>
    <w:p w14:paraId="03CC1539" w14:textId="77777777" w:rsidR="009E7268" w:rsidRPr="000613AD" w:rsidRDefault="009E7268" w:rsidP="0064152C">
      <w:pPr>
        <w:pStyle w:val="Nagwek"/>
        <w:tabs>
          <w:tab w:val="center" w:pos="142"/>
          <w:tab w:val="right" w:pos="9923"/>
        </w:tabs>
        <w:spacing w:line="276" w:lineRule="auto"/>
        <w:ind w:right="141"/>
        <w:jc w:val="center"/>
        <w:rPr>
          <w:rFonts w:ascii="Calibri" w:hAnsi="Calibri" w:cs="Arial"/>
          <w:b/>
          <w:i/>
          <w:noProof/>
          <w:color w:val="000000" w:themeColor="text1"/>
          <w:sz w:val="22"/>
          <w:szCs w:val="22"/>
        </w:rPr>
      </w:pPr>
    </w:p>
    <w:p w14:paraId="4756EE05" w14:textId="77777777" w:rsidR="009E7268" w:rsidRPr="000613AD" w:rsidRDefault="009E7268" w:rsidP="0064152C">
      <w:pPr>
        <w:pStyle w:val="Nagwek"/>
        <w:tabs>
          <w:tab w:val="center" w:pos="142"/>
          <w:tab w:val="right" w:pos="9923"/>
        </w:tabs>
        <w:spacing w:line="276" w:lineRule="auto"/>
        <w:ind w:right="141"/>
        <w:jc w:val="center"/>
        <w:rPr>
          <w:rFonts w:ascii="Calibri" w:hAnsi="Calibri" w:cs="Arial"/>
          <w:b/>
          <w:i/>
          <w:noProof/>
          <w:color w:val="000000" w:themeColor="text1"/>
          <w:sz w:val="22"/>
          <w:szCs w:val="22"/>
        </w:rPr>
      </w:pPr>
      <w:r w:rsidRPr="000613AD">
        <w:rPr>
          <w:rFonts w:ascii="Calibri" w:hAnsi="Calibri" w:cs="Arial"/>
          <w:b/>
          <w:i/>
          <w:noProof/>
          <w:color w:val="000000" w:themeColor="text1"/>
          <w:sz w:val="22"/>
          <w:szCs w:val="22"/>
        </w:rPr>
        <w:t xml:space="preserve">dla </w:t>
      </w:r>
      <w:bookmarkStart w:id="1" w:name="_Hlk143169920"/>
      <w:r w:rsidRPr="000613AD">
        <w:rPr>
          <w:rFonts w:ascii="Calibri" w:hAnsi="Calibri" w:cs="Arial"/>
          <w:b/>
          <w:i/>
          <w:noProof/>
          <w:color w:val="000000" w:themeColor="text1"/>
          <w:sz w:val="22"/>
          <w:szCs w:val="22"/>
        </w:rPr>
        <w:t>Priorytetu: FESL.10 Fundusze Europejskie na transformację</w:t>
      </w:r>
    </w:p>
    <w:p w14:paraId="6CF60623" w14:textId="77777777" w:rsidR="009E7268" w:rsidRPr="000613AD" w:rsidRDefault="009E7268" w:rsidP="0064152C">
      <w:pPr>
        <w:pStyle w:val="Nagwek"/>
        <w:tabs>
          <w:tab w:val="center" w:pos="142"/>
          <w:tab w:val="right" w:pos="9923"/>
        </w:tabs>
        <w:spacing w:line="276" w:lineRule="auto"/>
        <w:ind w:right="141"/>
        <w:jc w:val="center"/>
        <w:rPr>
          <w:rFonts w:ascii="Calibri" w:hAnsi="Calibri" w:cs="Arial"/>
          <w:b/>
          <w:i/>
          <w:noProof/>
          <w:color w:val="000000" w:themeColor="text1"/>
          <w:sz w:val="22"/>
          <w:szCs w:val="22"/>
        </w:rPr>
      </w:pPr>
    </w:p>
    <w:p w14:paraId="35566221" w14:textId="77777777" w:rsidR="009E7268" w:rsidRPr="000613AD" w:rsidRDefault="009E7268" w:rsidP="0064152C">
      <w:pPr>
        <w:pStyle w:val="Nagwek"/>
        <w:tabs>
          <w:tab w:val="clear" w:pos="4536"/>
          <w:tab w:val="clear" w:pos="9072"/>
          <w:tab w:val="center" w:pos="142"/>
          <w:tab w:val="right" w:pos="9923"/>
        </w:tabs>
        <w:spacing w:line="276" w:lineRule="auto"/>
        <w:ind w:right="141"/>
        <w:jc w:val="center"/>
        <w:rPr>
          <w:rFonts w:ascii="Calibri" w:hAnsi="Calibri" w:cs="Arial"/>
          <w:b/>
          <w:i/>
          <w:noProof/>
          <w:color w:val="000000" w:themeColor="text1"/>
          <w:sz w:val="22"/>
          <w:szCs w:val="22"/>
        </w:rPr>
      </w:pPr>
      <w:r w:rsidRPr="000613AD">
        <w:rPr>
          <w:rFonts w:ascii="Calibri" w:hAnsi="Calibri" w:cs="Arial"/>
          <w:b/>
          <w:i/>
          <w:noProof/>
          <w:color w:val="000000" w:themeColor="text1"/>
          <w:sz w:val="22"/>
          <w:szCs w:val="22"/>
        </w:rPr>
        <w:t>dla Działania: FESL.10.20 Wsparcie na założenie działalności gospodarczej</w:t>
      </w:r>
      <w:bookmarkEnd w:id="1"/>
    </w:p>
    <w:p w14:paraId="4ECCF641" w14:textId="761ADF57" w:rsidR="00021D0A" w:rsidRPr="009268DA" w:rsidRDefault="00021D0A" w:rsidP="000613AD">
      <w:pPr>
        <w:autoSpaceDE w:val="0"/>
        <w:autoSpaceDN w:val="0"/>
        <w:adjustRightInd w:val="0"/>
        <w:spacing w:line="276" w:lineRule="auto"/>
        <w:ind w:left="2836" w:firstLine="709"/>
        <w:rPr>
          <w:rFonts w:ascii="Calibri" w:hAnsi="Calibri" w:cs="Arial"/>
          <w:b/>
          <w:i/>
          <w:noProof/>
          <w:sz w:val="22"/>
          <w:szCs w:val="22"/>
        </w:rPr>
      </w:pPr>
      <w:r w:rsidRPr="00AC580B">
        <w:rPr>
          <w:rFonts w:ascii="Calibri" w:hAnsi="Calibri" w:cs="Arial"/>
          <w:b/>
          <w:i/>
          <w:noProof/>
          <w:color w:val="FF0000"/>
          <w:sz w:val="22"/>
          <w:szCs w:val="22"/>
        </w:rPr>
        <w:br/>
      </w:r>
      <w:r w:rsidR="000613AD" w:rsidRPr="009268DA">
        <w:rPr>
          <w:rFonts w:ascii="Calibri" w:hAnsi="Calibri" w:cs="Arial"/>
          <w:b/>
          <w:i/>
          <w:noProof/>
          <w:sz w:val="22"/>
          <w:szCs w:val="22"/>
        </w:rPr>
        <w:t>„Biznes na zicher - 100 tysięcy na start</w:t>
      </w:r>
      <w:r w:rsidRPr="009268DA">
        <w:rPr>
          <w:rFonts w:ascii="Calibri" w:hAnsi="Calibri" w:cs="Arial"/>
          <w:b/>
          <w:i/>
          <w:noProof/>
          <w:sz w:val="22"/>
          <w:szCs w:val="22"/>
        </w:rPr>
        <w:t>”</w:t>
      </w:r>
    </w:p>
    <w:p w14:paraId="280FF83A" w14:textId="77777777" w:rsidR="00AB5471" w:rsidRPr="009268DA" w:rsidRDefault="00AB5471" w:rsidP="0064152C">
      <w:pPr>
        <w:autoSpaceDE w:val="0"/>
        <w:autoSpaceDN w:val="0"/>
        <w:adjustRightInd w:val="0"/>
        <w:spacing w:line="276" w:lineRule="auto"/>
        <w:jc w:val="center"/>
        <w:rPr>
          <w:rFonts w:ascii="Calibri" w:hAnsi="Calibri" w:cs="Arial"/>
          <w:b/>
          <w:i/>
          <w:noProof/>
          <w:sz w:val="22"/>
          <w:szCs w:val="22"/>
        </w:rPr>
      </w:pPr>
    </w:p>
    <w:p w14:paraId="07B29008" w14:textId="08C4FC72" w:rsidR="00021D0A" w:rsidRPr="009268DA" w:rsidRDefault="00021D0A" w:rsidP="0064152C">
      <w:pPr>
        <w:pStyle w:val="Default"/>
        <w:spacing w:line="276" w:lineRule="auto"/>
        <w:jc w:val="center"/>
        <w:rPr>
          <w:rFonts w:ascii="Calibri" w:hAnsi="Calibri"/>
          <w:b/>
          <w:i/>
          <w:noProof/>
          <w:color w:val="auto"/>
          <w:sz w:val="22"/>
          <w:szCs w:val="22"/>
        </w:rPr>
      </w:pPr>
      <w:r w:rsidRPr="009268DA">
        <w:rPr>
          <w:rFonts w:ascii="Calibri" w:hAnsi="Calibri"/>
          <w:b/>
          <w:i/>
          <w:noProof/>
          <w:color w:val="auto"/>
          <w:sz w:val="22"/>
          <w:szCs w:val="22"/>
        </w:rPr>
        <w:t xml:space="preserve">nr projektu </w:t>
      </w:r>
      <w:r w:rsidR="000613AD" w:rsidRPr="009268DA">
        <w:rPr>
          <w:rFonts w:ascii="Calibri" w:hAnsi="Calibri"/>
          <w:b/>
          <w:i/>
          <w:noProof/>
          <w:color w:val="auto"/>
          <w:sz w:val="22"/>
          <w:szCs w:val="22"/>
        </w:rPr>
        <w:t>FESL.10.20-IP.02-07A8/23</w:t>
      </w:r>
    </w:p>
    <w:p w14:paraId="684C36E8" w14:textId="77777777" w:rsidR="00021D0A" w:rsidRPr="009268DA" w:rsidRDefault="00021D0A" w:rsidP="0064152C">
      <w:pPr>
        <w:pStyle w:val="Default"/>
        <w:spacing w:line="276" w:lineRule="auto"/>
        <w:rPr>
          <w:rFonts w:ascii="Calibri" w:hAnsi="Calibri"/>
          <w:b/>
          <w:bCs/>
          <w:color w:val="auto"/>
          <w:sz w:val="22"/>
          <w:szCs w:val="22"/>
        </w:rPr>
      </w:pPr>
    </w:p>
    <w:p w14:paraId="683ED7EA" w14:textId="77777777" w:rsidR="000613AD" w:rsidRPr="009268DA" w:rsidRDefault="000613AD" w:rsidP="0064152C">
      <w:pPr>
        <w:pStyle w:val="Default"/>
        <w:spacing w:line="276" w:lineRule="auto"/>
        <w:rPr>
          <w:rFonts w:ascii="Calibri" w:hAnsi="Calibri"/>
          <w:b/>
          <w:bCs/>
          <w:color w:val="auto"/>
          <w:sz w:val="22"/>
          <w:szCs w:val="22"/>
        </w:rPr>
      </w:pPr>
    </w:p>
    <w:p w14:paraId="4DEE22D8" w14:textId="77777777" w:rsidR="000613AD" w:rsidRDefault="000613AD" w:rsidP="0064152C">
      <w:pPr>
        <w:pStyle w:val="Default"/>
        <w:spacing w:line="276" w:lineRule="auto"/>
        <w:rPr>
          <w:rFonts w:ascii="Calibri" w:hAnsi="Calibri"/>
          <w:b/>
          <w:bCs/>
          <w:color w:val="FF0000"/>
          <w:sz w:val="22"/>
          <w:szCs w:val="22"/>
        </w:rPr>
      </w:pPr>
    </w:p>
    <w:p w14:paraId="43BB9574" w14:textId="77777777" w:rsidR="000613AD" w:rsidRPr="00D44288" w:rsidRDefault="000613AD" w:rsidP="0064152C">
      <w:pPr>
        <w:pStyle w:val="Default"/>
        <w:spacing w:line="276" w:lineRule="auto"/>
        <w:rPr>
          <w:rFonts w:ascii="Calibri" w:hAnsi="Calibri"/>
          <w:b/>
          <w:bCs/>
          <w:color w:val="FF0000"/>
          <w:sz w:val="22"/>
          <w:szCs w:val="22"/>
        </w:rPr>
      </w:pPr>
    </w:p>
    <w:p w14:paraId="7EDC7F0D" w14:textId="77777777" w:rsidR="00D130C2" w:rsidRPr="00D44288" w:rsidRDefault="00D130C2" w:rsidP="0064152C">
      <w:pPr>
        <w:pStyle w:val="Default"/>
        <w:spacing w:line="276" w:lineRule="auto"/>
        <w:rPr>
          <w:rFonts w:ascii="Calibri" w:hAnsi="Calibri"/>
          <w:b/>
          <w:bCs/>
          <w:color w:val="FF0000"/>
          <w:sz w:val="22"/>
          <w:szCs w:val="22"/>
        </w:rPr>
      </w:pPr>
    </w:p>
    <w:p w14:paraId="6C030CEE" w14:textId="77777777" w:rsidR="009242AD" w:rsidRPr="00D44288" w:rsidRDefault="00021D0A" w:rsidP="0064152C">
      <w:pPr>
        <w:pStyle w:val="Default"/>
        <w:spacing w:line="276" w:lineRule="auto"/>
        <w:rPr>
          <w:rFonts w:ascii="Calibri" w:hAnsi="Calibri"/>
          <w:b/>
          <w:bCs/>
          <w:color w:val="auto"/>
          <w:sz w:val="22"/>
          <w:szCs w:val="22"/>
        </w:rPr>
      </w:pPr>
      <w:r w:rsidRPr="00D44288">
        <w:rPr>
          <w:rFonts w:ascii="Calibri" w:hAnsi="Calibri"/>
          <w:b/>
          <w:bCs/>
          <w:color w:val="FF0000"/>
          <w:sz w:val="22"/>
          <w:szCs w:val="22"/>
        </w:rPr>
        <w:br/>
      </w:r>
      <w:r w:rsidR="009242AD" w:rsidRPr="00D44288">
        <w:rPr>
          <w:rFonts w:ascii="Calibri" w:hAnsi="Calibri"/>
          <w:b/>
          <w:bCs/>
          <w:color w:val="auto"/>
          <w:sz w:val="22"/>
          <w:szCs w:val="22"/>
        </w:rPr>
        <w:t>Cel szczegółowy</w:t>
      </w:r>
    </w:p>
    <w:p w14:paraId="4C14065D" w14:textId="77777777" w:rsidR="004309B0" w:rsidRPr="00D44288" w:rsidRDefault="009242AD" w:rsidP="0064152C">
      <w:pPr>
        <w:pStyle w:val="Default"/>
        <w:spacing w:line="276" w:lineRule="auto"/>
        <w:rPr>
          <w:rFonts w:ascii="Calibri" w:hAnsi="Calibri"/>
          <w:b/>
          <w:bCs/>
          <w:color w:val="auto"/>
          <w:sz w:val="22"/>
          <w:szCs w:val="22"/>
        </w:rPr>
      </w:pPr>
      <w:r w:rsidRPr="00D44288">
        <w:rPr>
          <w:rFonts w:ascii="Calibri" w:hAnsi="Calibri"/>
          <w:b/>
          <w:bCs/>
          <w:color w:val="auto"/>
          <w:sz w:val="22"/>
          <w:szCs w:val="22"/>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14:paraId="3744FA06" w14:textId="77777777" w:rsidR="009242AD" w:rsidRPr="00D44288" w:rsidRDefault="009242AD" w:rsidP="0064152C">
      <w:pPr>
        <w:pStyle w:val="Default"/>
        <w:spacing w:line="276" w:lineRule="auto"/>
        <w:rPr>
          <w:rFonts w:ascii="Calibri" w:hAnsi="Calibri"/>
          <w:b/>
          <w:bCs/>
          <w:color w:val="auto"/>
          <w:sz w:val="22"/>
          <w:szCs w:val="22"/>
        </w:rPr>
      </w:pPr>
      <w:r w:rsidRPr="00D44288">
        <w:rPr>
          <w:rFonts w:ascii="Calibri" w:hAnsi="Calibri"/>
          <w:b/>
          <w:bCs/>
          <w:color w:val="auto"/>
          <w:sz w:val="22"/>
          <w:szCs w:val="22"/>
        </w:rPr>
        <w:t>Priorytet FESL.10 Fundusze Europejskie na transformację</w:t>
      </w:r>
    </w:p>
    <w:p w14:paraId="6C3882A8" w14:textId="77777777" w:rsidR="009242AD" w:rsidRPr="00D44288" w:rsidRDefault="009242AD" w:rsidP="0064152C">
      <w:pPr>
        <w:pStyle w:val="Default"/>
        <w:spacing w:line="276" w:lineRule="auto"/>
        <w:rPr>
          <w:rFonts w:ascii="Calibri" w:hAnsi="Calibri"/>
          <w:b/>
          <w:bCs/>
          <w:color w:val="auto"/>
          <w:sz w:val="22"/>
          <w:szCs w:val="22"/>
        </w:rPr>
      </w:pPr>
      <w:r w:rsidRPr="00D44288">
        <w:rPr>
          <w:rFonts w:ascii="Calibri" w:hAnsi="Calibri"/>
          <w:b/>
          <w:bCs/>
          <w:color w:val="auto"/>
          <w:sz w:val="22"/>
          <w:szCs w:val="22"/>
        </w:rPr>
        <w:t>Działanie FESL.10.20 Wsparcie na założenie działalności gospodarczej</w:t>
      </w:r>
    </w:p>
    <w:p w14:paraId="4EF95600" w14:textId="77777777" w:rsidR="009242AD" w:rsidRPr="00D44288" w:rsidRDefault="009242AD" w:rsidP="0064152C">
      <w:pPr>
        <w:pStyle w:val="Default"/>
        <w:tabs>
          <w:tab w:val="left" w:pos="7980"/>
        </w:tabs>
        <w:spacing w:line="276" w:lineRule="auto"/>
        <w:rPr>
          <w:rFonts w:ascii="Calibri" w:hAnsi="Calibri"/>
          <w:b/>
          <w:bCs/>
          <w:sz w:val="22"/>
          <w:szCs w:val="22"/>
        </w:rPr>
      </w:pPr>
      <w:r w:rsidRPr="00D44288">
        <w:rPr>
          <w:rFonts w:ascii="Calibri" w:hAnsi="Calibri"/>
          <w:b/>
          <w:bCs/>
          <w:sz w:val="22"/>
          <w:szCs w:val="22"/>
        </w:rPr>
        <w:t xml:space="preserve">Fundusze Europejskie dla Śląskiego 2021-2027 </w:t>
      </w:r>
    </w:p>
    <w:p w14:paraId="4E65184A" w14:textId="77777777" w:rsidR="00021D0A" w:rsidRPr="00D44288" w:rsidRDefault="009242AD" w:rsidP="0064152C">
      <w:pPr>
        <w:pStyle w:val="Default"/>
        <w:tabs>
          <w:tab w:val="left" w:pos="7980"/>
        </w:tabs>
        <w:spacing w:line="276" w:lineRule="auto"/>
        <w:rPr>
          <w:rFonts w:ascii="Calibri" w:hAnsi="Calibri"/>
          <w:b/>
          <w:bCs/>
          <w:color w:val="auto"/>
          <w:sz w:val="22"/>
          <w:szCs w:val="22"/>
        </w:rPr>
      </w:pPr>
      <w:r w:rsidRPr="00D44288">
        <w:rPr>
          <w:rFonts w:ascii="Calibri" w:hAnsi="Calibri"/>
          <w:b/>
          <w:bCs/>
          <w:sz w:val="22"/>
          <w:szCs w:val="22"/>
        </w:rPr>
        <w:t>Fundusz na rzecz Sprawiedliwej Transformacji</w:t>
      </w:r>
      <w:r w:rsidR="00021D0A" w:rsidRPr="00D44288">
        <w:rPr>
          <w:rFonts w:ascii="Calibri" w:hAnsi="Calibri"/>
          <w:b/>
          <w:bCs/>
          <w:color w:val="auto"/>
          <w:sz w:val="22"/>
          <w:szCs w:val="22"/>
        </w:rPr>
        <w:tab/>
      </w:r>
    </w:p>
    <w:p w14:paraId="26C58C05" w14:textId="4D8C8835" w:rsidR="00687F7F" w:rsidRPr="00D44288" w:rsidRDefault="008A1FC7" w:rsidP="00807367">
      <w:pPr>
        <w:spacing w:line="276" w:lineRule="auto"/>
        <w:jc w:val="center"/>
        <w:rPr>
          <w:rFonts w:ascii="Calibri" w:hAnsi="Calibri" w:cs="Arial"/>
          <w:b/>
          <w:sz w:val="22"/>
          <w:szCs w:val="22"/>
        </w:rPr>
      </w:pPr>
      <w:bookmarkStart w:id="2" w:name="OLE_LINK1"/>
      <w:bookmarkStart w:id="3" w:name="OLE_LINK2"/>
      <w:r w:rsidRPr="00D44288">
        <w:rPr>
          <w:rFonts w:ascii="Calibri" w:hAnsi="Calibri" w:cs="Arial"/>
          <w:b/>
          <w:sz w:val="22"/>
          <w:szCs w:val="22"/>
        </w:rPr>
        <w:br w:type="page"/>
      </w:r>
      <w:r w:rsidR="00231704" w:rsidRPr="00D44288">
        <w:rPr>
          <w:rFonts w:ascii="Calibri" w:hAnsi="Calibri" w:cs="Arial"/>
          <w:b/>
          <w:sz w:val="22"/>
          <w:szCs w:val="22"/>
        </w:rPr>
        <w:lastRenderedPageBreak/>
        <w:t>§1</w:t>
      </w:r>
      <w:bookmarkEnd w:id="2"/>
      <w:bookmarkEnd w:id="3"/>
    </w:p>
    <w:p w14:paraId="03995271" w14:textId="77777777" w:rsidR="00C66C91" w:rsidRPr="00D44288" w:rsidRDefault="00C66C91" w:rsidP="0064152C">
      <w:pPr>
        <w:spacing w:line="276" w:lineRule="auto"/>
        <w:jc w:val="center"/>
        <w:rPr>
          <w:rFonts w:ascii="Calibri" w:hAnsi="Calibri" w:cs="Arial"/>
          <w:b/>
          <w:sz w:val="22"/>
          <w:szCs w:val="22"/>
        </w:rPr>
      </w:pPr>
      <w:r w:rsidRPr="00D44288">
        <w:rPr>
          <w:rFonts w:ascii="Calibri" w:hAnsi="Calibri" w:cs="Arial"/>
          <w:b/>
          <w:bCs/>
          <w:sz w:val="22"/>
          <w:szCs w:val="22"/>
        </w:rPr>
        <w:t>Definicje</w:t>
      </w:r>
    </w:p>
    <w:p w14:paraId="2BFC7C7D" w14:textId="77777777" w:rsidR="00687F7F" w:rsidRPr="00D44288" w:rsidRDefault="00687F7F" w:rsidP="0064152C">
      <w:pPr>
        <w:pStyle w:val="Default"/>
        <w:spacing w:line="276" w:lineRule="auto"/>
        <w:jc w:val="center"/>
        <w:rPr>
          <w:rFonts w:ascii="Calibri" w:hAnsi="Calibri"/>
          <w:b/>
          <w:bCs/>
          <w:color w:val="auto"/>
          <w:sz w:val="22"/>
          <w:szCs w:val="22"/>
        </w:rPr>
      </w:pPr>
    </w:p>
    <w:p w14:paraId="10408D2C" w14:textId="77777777" w:rsidR="00C66C91" w:rsidRPr="00D44288" w:rsidRDefault="00C66C91" w:rsidP="0064152C">
      <w:pPr>
        <w:pStyle w:val="Default"/>
        <w:spacing w:line="276" w:lineRule="auto"/>
        <w:rPr>
          <w:rFonts w:ascii="Calibri" w:hAnsi="Calibri"/>
          <w:color w:val="auto"/>
          <w:sz w:val="22"/>
          <w:szCs w:val="22"/>
        </w:rPr>
      </w:pPr>
      <w:r w:rsidRPr="00D44288">
        <w:rPr>
          <w:rFonts w:ascii="Calibri" w:hAnsi="Calibri"/>
          <w:color w:val="auto"/>
          <w:sz w:val="22"/>
          <w:szCs w:val="22"/>
        </w:rPr>
        <w:t>Użyte w niniejszym Regulaminie pojęcia oznaczają:</w:t>
      </w:r>
    </w:p>
    <w:p w14:paraId="17748895" w14:textId="77777777" w:rsidR="00CB6158" w:rsidRPr="00AC580B" w:rsidRDefault="00CB6158" w:rsidP="0064152C">
      <w:pPr>
        <w:pStyle w:val="Default"/>
        <w:spacing w:line="276" w:lineRule="auto"/>
        <w:rPr>
          <w:rFonts w:ascii="Calibri" w:hAnsi="Calibri"/>
          <w:b/>
          <w:bCs/>
          <w:color w:val="FF0000"/>
          <w:sz w:val="22"/>
          <w:szCs w:val="22"/>
        </w:rPr>
      </w:pPr>
    </w:p>
    <w:p w14:paraId="6CA88D6C" w14:textId="0D50EC0D" w:rsidR="002D14E4" w:rsidRPr="009268DA" w:rsidRDefault="002D14E4" w:rsidP="009268DA">
      <w:pPr>
        <w:pStyle w:val="Akapitzlist"/>
        <w:numPr>
          <w:ilvl w:val="0"/>
          <w:numId w:val="16"/>
        </w:numPr>
        <w:spacing w:line="276" w:lineRule="auto"/>
        <w:jc w:val="both"/>
        <w:rPr>
          <w:rFonts w:ascii="Calibri" w:eastAsia="SimSun" w:hAnsi="Calibri" w:cs="Arial"/>
          <w:sz w:val="22"/>
          <w:szCs w:val="22"/>
          <w:lang w:eastAsia="zh-CN"/>
        </w:rPr>
      </w:pPr>
      <w:r w:rsidRPr="009268DA">
        <w:rPr>
          <w:rFonts w:ascii="Calibri" w:hAnsi="Calibri" w:cs="Arial"/>
          <w:b/>
          <w:sz w:val="22"/>
          <w:szCs w:val="22"/>
        </w:rPr>
        <w:t>Beneficjent</w:t>
      </w:r>
      <w:r w:rsidR="00E92BC7" w:rsidRPr="009268DA">
        <w:rPr>
          <w:rFonts w:ascii="Calibri" w:hAnsi="Calibri" w:cs="Arial"/>
          <w:sz w:val="22"/>
          <w:szCs w:val="22"/>
        </w:rPr>
        <w:t xml:space="preserve"> </w:t>
      </w:r>
      <w:r w:rsidRPr="009268DA">
        <w:rPr>
          <w:rFonts w:ascii="Calibri" w:hAnsi="Calibri" w:cs="Arial"/>
          <w:sz w:val="22"/>
          <w:szCs w:val="22"/>
        </w:rPr>
        <w:t xml:space="preserve">(Projektodawca, Operator wsparcia finansowego) – podmiot realizujący projekt </w:t>
      </w:r>
      <w:r w:rsidR="00AD3D3C" w:rsidRPr="009268DA">
        <w:rPr>
          <w:rFonts w:ascii="Calibri" w:hAnsi="Calibri" w:cs="Arial"/>
          <w:sz w:val="22"/>
          <w:szCs w:val="22"/>
        </w:rPr>
        <w:t xml:space="preserve">                           </w:t>
      </w:r>
      <w:r w:rsidRPr="009268DA">
        <w:rPr>
          <w:rFonts w:ascii="Calibri" w:hAnsi="Calibri" w:cs="Arial"/>
          <w:sz w:val="22"/>
          <w:szCs w:val="22"/>
        </w:rPr>
        <w:t>na podstawie umowy o dofinansowanie w ramach Działania FESL.10.20</w:t>
      </w:r>
      <w:r w:rsidR="000322D9" w:rsidRPr="009268DA">
        <w:rPr>
          <w:rFonts w:ascii="Calibri" w:hAnsi="Calibri" w:cs="Arial"/>
          <w:sz w:val="22"/>
          <w:szCs w:val="22"/>
        </w:rPr>
        <w:t xml:space="preserve"> Wsparcie na założenie działalności gospodarczej </w:t>
      </w:r>
      <w:r w:rsidR="005C6505" w:rsidRPr="009268DA">
        <w:rPr>
          <w:rFonts w:ascii="Calibri" w:hAnsi="Calibri" w:cs="Arial"/>
          <w:sz w:val="22"/>
          <w:szCs w:val="22"/>
        </w:rPr>
        <w:t xml:space="preserve">w zakresie </w:t>
      </w:r>
      <w:r w:rsidR="000322D9" w:rsidRPr="009268DA">
        <w:rPr>
          <w:rFonts w:ascii="Calibri" w:hAnsi="Calibri" w:cs="Arial"/>
          <w:sz w:val="22"/>
          <w:szCs w:val="22"/>
        </w:rPr>
        <w:t>FE SL 2021-2027</w:t>
      </w:r>
      <w:r w:rsidR="005C6505" w:rsidRPr="009268DA">
        <w:rPr>
          <w:rFonts w:ascii="Calibri" w:hAnsi="Calibri" w:cs="Arial"/>
          <w:sz w:val="22"/>
          <w:szCs w:val="22"/>
        </w:rPr>
        <w:t xml:space="preserve"> (FST)</w:t>
      </w:r>
      <w:r w:rsidRPr="009268DA">
        <w:rPr>
          <w:rFonts w:ascii="Calibri" w:hAnsi="Calibri" w:cs="Arial"/>
          <w:sz w:val="22"/>
          <w:szCs w:val="22"/>
        </w:rPr>
        <w:t>. W ramach projektu „</w:t>
      </w:r>
      <w:r w:rsidR="000613AD" w:rsidRPr="009268DA">
        <w:rPr>
          <w:rFonts w:ascii="Calibri" w:hAnsi="Calibri" w:cs="Arial"/>
          <w:sz w:val="22"/>
          <w:szCs w:val="22"/>
        </w:rPr>
        <w:t xml:space="preserve">Biznes na </w:t>
      </w:r>
      <w:proofErr w:type="spellStart"/>
      <w:r w:rsidR="000613AD" w:rsidRPr="009268DA">
        <w:rPr>
          <w:rFonts w:ascii="Calibri" w:hAnsi="Calibri" w:cs="Arial"/>
          <w:sz w:val="22"/>
          <w:szCs w:val="22"/>
        </w:rPr>
        <w:t>zicher</w:t>
      </w:r>
      <w:proofErr w:type="spellEnd"/>
      <w:r w:rsidR="000613AD" w:rsidRPr="009268DA">
        <w:rPr>
          <w:rFonts w:ascii="Calibri" w:hAnsi="Calibri" w:cs="Arial"/>
          <w:sz w:val="22"/>
          <w:szCs w:val="22"/>
        </w:rPr>
        <w:t xml:space="preserve"> – 100 tysięcy na start</w:t>
      </w:r>
      <w:r w:rsidRPr="009268DA">
        <w:rPr>
          <w:rFonts w:ascii="Calibri" w:hAnsi="Calibri" w:cs="Arial"/>
          <w:sz w:val="22"/>
          <w:szCs w:val="22"/>
        </w:rPr>
        <w:t>”, funkcję Beneficjenta pełni:</w:t>
      </w:r>
      <w:r w:rsidR="000613AD" w:rsidRPr="009268DA">
        <w:rPr>
          <w:rFonts w:ascii="Calibri" w:hAnsi="Calibri" w:cs="Arial"/>
          <w:sz w:val="22"/>
          <w:szCs w:val="22"/>
        </w:rPr>
        <w:t xml:space="preserve"> Miasto Bytom – Powiatowy Urząd Pracy                               w Bytomiu  z siedzibą w Bytomiu.</w:t>
      </w:r>
    </w:p>
    <w:p w14:paraId="19466B83" w14:textId="6AFBAC43"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sz w:val="22"/>
          <w:szCs w:val="22"/>
        </w:rPr>
        <w:t xml:space="preserve">Beneficjent pomocy </w:t>
      </w:r>
      <w:r w:rsidRPr="009268DA">
        <w:rPr>
          <w:rFonts w:ascii="Calibri" w:hAnsi="Calibri"/>
          <w:bCs/>
          <w:sz w:val="22"/>
          <w:szCs w:val="22"/>
        </w:rPr>
        <w:t xml:space="preserve">– </w:t>
      </w:r>
      <w:r w:rsidR="00160C5C" w:rsidRPr="009268DA">
        <w:rPr>
          <w:rFonts w:ascii="Calibri" w:hAnsi="Calibri"/>
          <w:sz w:val="22"/>
          <w:szCs w:val="22"/>
        </w:rPr>
        <w:t>przedsiębiorstwo</w:t>
      </w:r>
      <w:r w:rsidR="004B3EF9" w:rsidRPr="009268DA">
        <w:rPr>
          <w:rFonts w:ascii="Calibri" w:hAnsi="Calibri"/>
          <w:sz w:val="22"/>
          <w:szCs w:val="22"/>
        </w:rPr>
        <w:t xml:space="preserve"> </w:t>
      </w:r>
      <w:r w:rsidRPr="009268DA">
        <w:rPr>
          <w:rFonts w:ascii="Calibri" w:hAnsi="Calibri"/>
          <w:sz w:val="22"/>
          <w:szCs w:val="22"/>
        </w:rPr>
        <w:t>utworzon</w:t>
      </w:r>
      <w:r w:rsidR="00160C5C" w:rsidRPr="009268DA">
        <w:rPr>
          <w:rFonts w:ascii="Calibri" w:hAnsi="Calibri"/>
          <w:sz w:val="22"/>
          <w:szCs w:val="22"/>
        </w:rPr>
        <w:t>e</w:t>
      </w:r>
      <w:r w:rsidRPr="009268DA">
        <w:rPr>
          <w:rFonts w:ascii="Calibri" w:hAnsi="Calibri"/>
          <w:sz w:val="22"/>
          <w:szCs w:val="22"/>
        </w:rPr>
        <w:t xml:space="preserve"> przez </w:t>
      </w:r>
      <w:r w:rsidR="000D127E" w:rsidRPr="009268DA">
        <w:rPr>
          <w:rFonts w:ascii="Calibri" w:hAnsi="Calibri"/>
          <w:sz w:val="22"/>
          <w:szCs w:val="22"/>
        </w:rPr>
        <w:t>U</w:t>
      </w:r>
      <w:r w:rsidRPr="009268DA">
        <w:rPr>
          <w:rFonts w:ascii="Calibri" w:hAnsi="Calibri"/>
          <w:sz w:val="22"/>
          <w:szCs w:val="22"/>
        </w:rPr>
        <w:t>czestnika</w:t>
      </w:r>
      <w:r w:rsidR="000E20F5" w:rsidRPr="009268DA">
        <w:rPr>
          <w:rFonts w:ascii="Calibri" w:hAnsi="Calibri"/>
          <w:sz w:val="22"/>
          <w:szCs w:val="22"/>
        </w:rPr>
        <w:t xml:space="preserve"> </w:t>
      </w:r>
      <w:r w:rsidR="00C164E1" w:rsidRPr="009268DA">
        <w:rPr>
          <w:rFonts w:ascii="Calibri" w:hAnsi="Calibri"/>
          <w:sz w:val="22"/>
          <w:szCs w:val="22"/>
        </w:rPr>
        <w:t>/</w:t>
      </w:r>
      <w:r w:rsidR="000D127E" w:rsidRPr="009268DA">
        <w:rPr>
          <w:rFonts w:ascii="Calibri" w:hAnsi="Calibri"/>
          <w:sz w:val="22"/>
          <w:szCs w:val="22"/>
        </w:rPr>
        <w:t xml:space="preserve"> Uczestniczkę</w:t>
      </w:r>
      <w:r w:rsidRPr="009268DA">
        <w:rPr>
          <w:rFonts w:ascii="Calibri" w:hAnsi="Calibri"/>
          <w:sz w:val="22"/>
          <w:szCs w:val="22"/>
        </w:rPr>
        <w:t xml:space="preserve"> projektu</w:t>
      </w:r>
      <w:r w:rsidR="004B3EF9" w:rsidRPr="009268DA">
        <w:rPr>
          <w:rFonts w:ascii="Calibri" w:hAnsi="Calibri"/>
          <w:sz w:val="22"/>
          <w:szCs w:val="22"/>
        </w:rPr>
        <w:t>,</w:t>
      </w:r>
      <w:r w:rsidRPr="009268DA">
        <w:rPr>
          <w:rFonts w:ascii="Calibri" w:hAnsi="Calibri"/>
          <w:sz w:val="22"/>
          <w:szCs w:val="22"/>
        </w:rPr>
        <w:t xml:space="preserve"> korzystając</w:t>
      </w:r>
      <w:r w:rsidR="004B3EF9" w:rsidRPr="009268DA">
        <w:rPr>
          <w:rFonts w:ascii="Calibri" w:hAnsi="Calibri"/>
          <w:sz w:val="22"/>
          <w:szCs w:val="22"/>
        </w:rPr>
        <w:t>e</w:t>
      </w:r>
      <w:r w:rsidRPr="009268DA">
        <w:rPr>
          <w:rFonts w:ascii="Calibri" w:hAnsi="Calibri"/>
          <w:sz w:val="22"/>
          <w:szCs w:val="22"/>
        </w:rPr>
        <w:t xml:space="preserve"> z przyznanej pomocy finansowej</w:t>
      </w:r>
      <w:r w:rsidR="004B3EF9" w:rsidRPr="009268DA">
        <w:rPr>
          <w:rFonts w:ascii="Calibri" w:hAnsi="Calibri"/>
          <w:sz w:val="22"/>
          <w:szCs w:val="22"/>
        </w:rPr>
        <w:t xml:space="preserve"> </w:t>
      </w:r>
      <w:r w:rsidR="00E664A7" w:rsidRPr="009268DA">
        <w:rPr>
          <w:rFonts w:ascii="Calibri" w:hAnsi="Calibri"/>
          <w:sz w:val="22"/>
          <w:szCs w:val="22"/>
        </w:rPr>
        <w:t>oraz</w:t>
      </w:r>
      <w:r w:rsidRPr="009268DA">
        <w:rPr>
          <w:rFonts w:ascii="Calibri" w:hAnsi="Calibri"/>
          <w:sz w:val="22"/>
          <w:szCs w:val="22"/>
        </w:rPr>
        <w:t xml:space="preserve"> </w:t>
      </w:r>
      <w:r w:rsidR="00E664A7" w:rsidRPr="009268DA">
        <w:rPr>
          <w:rFonts w:ascii="Calibri" w:hAnsi="Calibri"/>
          <w:sz w:val="22"/>
          <w:szCs w:val="22"/>
        </w:rPr>
        <w:t xml:space="preserve">osoba </w:t>
      </w:r>
      <w:r w:rsidRPr="009268DA">
        <w:rPr>
          <w:rFonts w:ascii="Calibri" w:hAnsi="Calibri"/>
          <w:sz w:val="22"/>
          <w:szCs w:val="22"/>
        </w:rPr>
        <w:t>prowadząc</w:t>
      </w:r>
      <w:r w:rsidR="004B3EF9" w:rsidRPr="009268DA">
        <w:rPr>
          <w:rFonts w:ascii="Calibri" w:hAnsi="Calibri"/>
          <w:sz w:val="22"/>
          <w:szCs w:val="22"/>
        </w:rPr>
        <w:t>a</w:t>
      </w:r>
      <w:r w:rsidRPr="009268DA">
        <w:rPr>
          <w:rFonts w:ascii="Calibri" w:hAnsi="Calibri"/>
          <w:sz w:val="22"/>
          <w:szCs w:val="22"/>
        </w:rPr>
        <w:t xml:space="preserve"> działalność gospodarczą, któr</w:t>
      </w:r>
      <w:r w:rsidR="004B3EF9" w:rsidRPr="009268DA">
        <w:rPr>
          <w:rFonts w:ascii="Calibri" w:hAnsi="Calibri"/>
          <w:sz w:val="22"/>
          <w:szCs w:val="22"/>
        </w:rPr>
        <w:t>a</w:t>
      </w:r>
      <w:r w:rsidRPr="009268DA">
        <w:rPr>
          <w:rFonts w:ascii="Calibri" w:hAnsi="Calibri"/>
          <w:sz w:val="22"/>
          <w:szCs w:val="22"/>
        </w:rPr>
        <w:t xml:space="preserve"> otrzymał</w:t>
      </w:r>
      <w:r w:rsidR="00E664A7" w:rsidRPr="009268DA">
        <w:rPr>
          <w:rFonts w:ascii="Calibri" w:hAnsi="Calibri"/>
          <w:sz w:val="22"/>
          <w:szCs w:val="22"/>
        </w:rPr>
        <w:t>a</w:t>
      </w:r>
      <w:r w:rsidR="004B3EF9" w:rsidRPr="009268DA">
        <w:rPr>
          <w:rFonts w:ascii="Calibri" w:hAnsi="Calibri"/>
          <w:sz w:val="22"/>
          <w:szCs w:val="22"/>
        </w:rPr>
        <w:t xml:space="preserve"> </w:t>
      </w:r>
      <w:r w:rsidRPr="009268DA">
        <w:rPr>
          <w:rFonts w:ascii="Calibri" w:hAnsi="Calibri"/>
          <w:sz w:val="22"/>
          <w:szCs w:val="22"/>
        </w:rPr>
        <w:t>pomoc</w:t>
      </w:r>
      <w:r w:rsidR="00160C5C" w:rsidRPr="009268DA">
        <w:rPr>
          <w:rFonts w:ascii="Calibri" w:hAnsi="Calibri"/>
          <w:sz w:val="22"/>
          <w:szCs w:val="22"/>
        </w:rPr>
        <w:t xml:space="preserve"> de </w:t>
      </w:r>
      <w:proofErr w:type="spellStart"/>
      <w:r w:rsidR="00160C5C" w:rsidRPr="009268DA">
        <w:rPr>
          <w:rFonts w:ascii="Calibri" w:hAnsi="Calibri"/>
          <w:sz w:val="22"/>
          <w:szCs w:val="22"/>
        </w:rPr>
        <w:t>minimis</w:t>
      </w:r>
      <w:proofErr w:type="spellEnd"/>
      <w:r w:rsidRPr="009268DA">
        <w:rPr>
          <w:rFonts w:ascii="Calibri" w:hAnsi="Calibri"/>
          <w:sz w:val="22"/>
          <w:szCs w:val="22"/>
        </w:rPr>
        <w:t>.</w:t>
      </w:r>
    </w:p>
    <w:p w14:paraId="3D973D0F" w14:textId="788A4165"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cs="Arial"/>
          <w:b/>
          <w:bCs/>
          <w:sz w:val="22"/>
          <w:szCs w:val="22"/>
        </w:rPr>
        <w:t xml:space="preserve">Biuro projektu </w:t>
      </w:r>
      <w:r w:rsidRPr="009268DA">
        <w:rPr>
          <w:rFonts w:ascii="Calibri" w:hAnsi="Calibri" w:cs="Arial"/>
          <w:sz w:val="22"/>
          <w:szCs w:val="22"/>
        </w:rPr>
        <w:t>– oznacza miejsce, w którym realizowany jest projekt przez zespół projektowy. Biuro projektu znajduje się</w:t>
      </w:r>
      <w:r w:rsidR="000613AD" w:rsidRPr="009268DA">
        <w:rPr>
          <w:rFonts w:ascii="Calibri" w:hAnsi="Calibri" w:cs="Arial"/>
          <w:sz w:val="22"/>
          <w:szCs w:val="22"/>
        </w:rPr>
        <w:t xml:space="preserve"> Powiatowym Urzędzie Pracy w Bytomiu ul. Łagiewnicka 15, </w:t>
      </w:r>
      <w:r w:rsidR="00AD3D3C" w:rsidRPr="009268DA">
        <w:rPr>
          <w:rFonts w:ascii="Calibri" w:hAnsi="Calibri" w:cs="Arial"/>
          <w:sz w:val="22"/>
          <w:szCs w:val="22"/>
        </w:rPr>
        <w:t xml:space="preserve">                                      </w:t>
      </w:r>
      <w:r w:rsidR="000613AD" w:rsidRPr="009268DA">
        <w:rPr>
          <w:rFonts w:ascii="Calibri" w:hAnsi="Calibri" w:cs="Arial"/>
          <w:sz w:val="22"/>
          <w:szCs w:val="22"/>
        </w:rPr>
        <w:t>41-902 Bytom; tel.</w:t>
      </w:r>
      <w:r w:rsidR="000E20F5" w:rsidRPr="009268DA">
        <w:rPr>
          <w:rFonts w:ascii="Calibri" w:hAnsi="Calibri" w:cs="Arial"/>
          <w:sz w:val="22"/>
          <w:szCs w:val="22"/>
        </w:rPr>
        <w:t xml:space="preserve"> </w:t>
      </w:r>
      <w:r w:rsidR="000613AD" w:rsidRPr="009268DA">
        <w:rPr>
          <w:rFonts w:ascii="Calibri" w:hAnsi="Calibri" w:cs="Arial"/>
          <w:sz w:val="22"/>
          <w:szCs w:val="22"/>
        </w:rPr>
        <w:t xml:space="preserve">32 81 02 209; 32 81 02 210; mail: </w:t>
      </w:r>
      <w:r w:rsidR="00AD3D3C" w:rsidRPr="009268DA">
        <w:rPr>
          <w:rFonts w:ascii="Calibri" w:hAnsi="Calibri" w:cs="Arial"/>
          <w:sz w:val="22"/>
          <w:szCs w:val="22"/>
        </w:rPr>
        <w:t>dotacje</w:t>
      </w:r>
      <w:r w:rsidR="000613AD" w:rsidRPr="009268DA">
        <w:rPr>
          <w:rFonts w:ascii="Calibri" w:hAnsi="Calibri" w:cs="Arial"/>
          <w:sz w:val="22"/>
          <w:szCs w:val="22"/>
        </w:rPr>
        <w:t xml:space="preserve">@pupbytom.com.pl. </w:t>
      </w:r>
      <w:r w:rsidR="00AD3D3C" w:rsidRPr="009268DA">
        <w:rPr>
          <w:rFonts w:ascii="Calibri" w:hAnsi="Calibri" w:cs="Arial"/>
          <w:sz w:val="22"/>
          <w:szCs w:val="22"/>
        </w:rPr>
        <w:t xml:space="preserve">                                                          </w:t>
      </w:r>
      <w:r w:rsidR="000613AD" w:rsidRPr="009268DA">
        <w:rPr>
          <w:rFonts w:ascii="Calibri" w:hAnsi="Calibri" w:cs="Arial"/>
          <w:sz w:val="22"/>
          <w:szCs w:val="22"/>
        </w:rPr>
        <w:t>Biuro projektu. pok. 28,30 czynne w godz.</w:t>
      </w:r>
      <w:r w:rsidR="005200B4" w:rsidRPr="009268DA">
        <w:rPr>
          <w:rFonts w:ascii="Calibri" w:hAnsi="Calibri" w:cs="Arial"/>
          <w:sz w:val="22"/>
          <w:szCs w:val="22"/>
        </w:rPr>
        <w:t xml:space="preserve">: </w:t>
      </w:r>
      <w:r w:rsidR="000613AD" w:rsidRPr="009268DA">
        <w:rPr>
          <w:rFonts w:ascii="Calibri" w:hAnsi="Calibri" w:cs="Arial"/>
          <w:sz w:val="22"/>
          <w:szCs w:val="22"/>
        </w:rPr>
        <w:t xml:space="preserve">pon. 8.00- 16.00; </w:t>
      </w:r>
      <w:proofErr w:type="spellStart"/>
      <w:r w:rsidR="000613AD" w:rsidRPr="009268DA">
        <w:rPr>
          <w:rFonts w:ascii="Calibri" w:hAnsi="Calibri" w:cs="Arial"/>
          <w:sz w:val="22"/>
          <w:szCs w:val="22"/>
        </w:rPr>
        <w:t>wt-pt</w:t>
      </w:r>
      <w:proofErr w:type="spellEnd"/>
      <w:r w:rsidR="000613AD" w:rsidRPr="009268DA">
        <w:rPr>
          <w:rFonts w:ascii="Calibri" w:hAnsi="Calibri" w:cs="Arial"/>
          <w:sz w:val="22"/>
          <w:szCs w:val="22"/>
        </w:rPr>
        <w:t xml:space="preserve"> 8.00- 15.00.</w:t>
      </w:r>
    </w:p>
    <w:p w14:paraId="6E0E3253" w14:textId="5CB5F75F" w:rsidR="00AB722B" w:rsidRPr="009268DA" w:rsidRDefault="00AB722B" w:rsidP="009268DA">
      <w:pPr>
        <w:pStyle w:val="Akapitzlist"/>
        <w:numPr>
          <w:ilvl w:val="0"/>
          <w:numId w:val="16"/>
        </w:numPr>
        <w:spacing w:line="276" w:lineRule="auto"/>
        <w:jc w:val="both"/>
        <w:rPr>
          <w:rFonts w:asciiTheme="minorHAnsi" w:hAnsiTheme="minorHAnsi" w:cs="Calibri"/>
          <w:sz w:val="22"/>
          <w:szCs w:val="22"/>
        </w:rPr>
      </w:pPr>
      <w:r w:rsidRPr="009268DA">
        <w:rPr>
          <w:rFonts w:asciiTheme="minorHAnsi" w:hAnsiTheme="minorHAnsi" w:cs="Calibri"/>
          <w:b/>
          <w:bCs/>
          <w:sz w:val="22"/>
          <w:szCs w:val="22"/>
        </w:rPr>
        <w:t xml:space="preserve">Doradca biznesowy </w:t>
      </w:r>
      <w:r w:rsidR="00AA46CB" w:rsidRPr="009268DA">
        <w:rPr>
          <w:rFonts w:asciiTheme="minorHAnsi" w:hAnsiTheme="minorHAnsi" w:cs="Calibri"/>
          <w:sz w:val="22"/>
          <w:szCs w:val="22"/>
        </w:rPr>
        <w:t xml:space="preserve">– </w:t>
      </w:r>
      <w:r w:rsidR="00AA46CB" w:rsidRPr="009268DA">
        <w:rPr>
          <w:rFonts w:asciiTheme="minorHAnsi" w:hAnsiTheme="minorHAnsi" w:cs="Calibri"/>
          <w:bCs/>
          <w:sz w:val="22"/>
          <w:szCs w:val="22"/>
        </w:rPr>
        <w:t>osoba, która służy Uczestnikowi</w:t>
      </w:r>
      <w:r w:rsidR="000D127E" w:rsidRPr="009268DA">
        <w:rPr>
          <w:rFonts w:asciiTheme="minorHAnsi" w:hAnsiTheme="minorHAnsi" w:cs="Calibri"/>
          <w:bCs/>
          <w:sz w:val="22"/>
          <w:szCs w:val="22"/>
        </w:rPr>
        <w:t>/ Uczestnice</w:t>
      </w:r>
      <w:r w:rsidR="00AA46CB" w:rsidRPr="009268DA">
        <w:rPr>
          <w:rFonts w:asciiTheme="minorHAnsi" w:hAnsiTheme="minorHAnsi" w:cs="Calibri"/>
          <w:bCs/>
          <w:sz w:val="22"/>
          <w:szCs w:val="22"/>
        </w:rPr>
        <w:t xml:space="preserve"> projektu pomocą </w:t>
      </w:r>
      <w:r w:rsidR="00AD3D3C" w:rsidRPr="009268DA">
        <w:rPr>
          <w:rFonts w:asciiTheme="minorHAnsi" w:hAnsiTheme="minorHAnsi" w:cs="Calibri"/>
          <w:bCs/>
          <w:sz w:val="22"/>
          <w:szCs w:val="22"/>
        </w:rPr>
        <w:t xml:space="preserve">                                     </w:t>
      </w:r>
      <w:r w:rsidR="000B2D83" w:rsidRPr="009268DA">
        <w:rPr>
          <w:rFonts w:asciiTheme="minorHAnsi" w:hAnsiTheme="minorHAnsi" w:cs="Calibri"/>
          <w:bCs/>
          <w:sz w:val="22"/>
          <w:szCs w:val="22"/>
        </w:rPr>
        <w:t xml:space="preserve">np. </w:t>
      </w:r>
      <w:r w:rsidR="00AA46CB" w:rsidRPr="009268DA">
        <w:rPr>
          <w:rFonts w:asciiTheme="minorHAnsi" w:hAnsiTheme="minorHAnsi" w:cs="Calibri"/>
          <w:bCs/>
          <w:sz w:val="22"/>
          <w:szCs w:val="22"/>
        </w:rPr>
        <w:t xml:space="preserve">w </w:t>
      </w:r>
      <w:r w:rsidR="000B2D83" w:rsidRPr="009268DA">
        <w:rPr>
          <w:rFonts w:asciiTheme="minorHAnsi" w:hAnsiTheme="minorHAnsi" w:cs="Calibri"/>
          <w:bCs/>
          <w:sz w:val="22"/>
          <w:szCs w:val="22"/>
        </w:rPr>
        <w:t xml:space="preserve">przygotowaniu </w:t>
      </w:r>
      <w:r w:rsidR="00AA46CB" w:rsidRPr="009268DA">
        <w:rPr>
          <w:rFonts w:asciiTheme="minorHAnsi" w:hAnsiTheme="minorHAnsi" w:cs="Calibri"/>
          <w:bCs/>
          <w:sz w:val="22"/>
          <w:szCs w:val="22"/>
        </w:rPr>
        <w:t>Biznesplanu</w:t>
      </w:r>
      <w:r w:rsidR="00EC5C8F" w:rsidRPr="009268DA">
        <w:rPr>
          <w:rFonts w:asciiTheme="minorHAnsi" w:hAnsiTheme="minorHAnsi" w:cs="Calibri"/>
          <w:bCs/>
          <w:sz w:val="22"/>
          <w:szCs w:val="22"/>
        </w:rPr>
        <w:t>.</w:t>
      </w:r>
      <w:r w:rsidR="00F86D48" w:rsidRPr="009268DA">
        <w:t xml:space="preserve"> </w:t>
      </w:r>
      <w:r w:rsidR="00152A33" w:rsidRPr="009268DA">
        <w:rPr>
          <w:rFonts w:asciiTheme="minorHAnsi" w:hAnsiTheme="minorHAnsi" w:cs="Calibri"/>
          <w:bCs/>
          <w:sz w:val="22"/>
          <w:szCs w:val="22"/>
        </w:rPr>
        <w:t>T</w:t>
      </w:r>
      <w:r w:rsidR="00A70618" w:rsidRPr="009268DA">
        <w:rPr>
          <w:rFonts w:asciiTheme="minorHAnsi" w:hAnsiTheme="minorHAnsi" w:cs="Calibri"/>
          <w:bCs/>
          <w:sz w:val="22"/>
          <w:szCs w:val="22"/>
        </w:rPr>
        <w:t>ematyka i zakres doradztwa musi wynikać z indywidualnych potrzeb UP</w:t>
      </w:r>
      <w:r w:rsidR="00152A33" w:rsidRPr="009268DA">
        <w:rPr>
          <w:rFonts w:asciiTheme="minorHAnsi" w:hAnsiTheme="minorHAnsi" w:cs="Calibri"/>
          <w:bCs/>
          <w:sz w:val="22"/>
          <w:szCs w:val="22"/>
        </w:rPr>
        <w:t>.</w:t>
      </w:r>
      <w:r w:rsidR="00D36E90" w:rsidRPr="009268DA">
        <w:rPr>
          <w:rFonts w:asciiTheme="minorHAnsi" w:hAnsiTheme="minorHAnsi" w:cs="Calibri"/>
          <w:bCs/>
          <w:sz w:val="22"/>
          <w:szCs w:val="22"/>
        </w:rPr>
        <w:t xml:space="preserve"> Wymagania dla doradcy biznesowego</w:t>
      </w:r>
      <w:r w:rsidR="00CE584D" w:rsidRPr="009268DA">
        <w:rPr>
          <w:rFonts w:asciiTheme="minorHAnsi" w:hAnsiTheme="minorHAnsi" w:cs="Calibri"/>
          <w:bCs/>
          <w:sz w:val="22"/>
          <w:szCs w:val="22"/>
        </w:rPr>
        <w:t xml:space="preserve"> to min.</w:t>
      </w:r>
      <w:r w:rsidR="00D36E90" w:rsidRPr="009268DA">
        <w:rPr>
          <w:rFonts w:asciiTheme="minorHAnsi" w:hAnsiTheme="minorHAnsi" w:cs="Calibri"/>
          <w:bCs/>
          <w:sz w:val="22"/>
          <w:szCs w:val="22"/>
        </w:rPr>
        <w:t xml:space="preserve"> </w:t>
      </w:r>
      <w:r w:rsidR="003B2788" w:rsidRPr="009268DA">
        <w:rPr>
          <w:rFonts w:asciiTheme="minorHAnsi" w:hAnsiTheme="minorHAnsi" w:cs="Calibri"/>
          <w:bCs/>
          <w:sz w:val="22"/>
          <w:szCs w:val="22"/>
        </w:rPr>
        <w:t>5 lat stażu pracy, wykształcenie wyższe</w:t>
      </w:r>
      <w:r w:rsidR="003B2788" w:rsidRPr="009268DA">
        <w:rPr>
          <w:rFonts w:asciiTheme="minorHAnsi" w:hAnsiTheme="minorHAnsi" w:cs="Calibri"/>
          <w:bCs/>
          <w:i/>
          <w:sz w:val="22"/>
          <w:szCs w:val="22"/>
        </w:rPr>
        <w:t xml:space="preserve">, doświadczenie przy ocenie wniosków dotyczących przyznawania jednorazowych dotacji </w:t>
      </w:r>
      <w:r w:rsidR="00AD3D3C" w:rsidRPr="009268DA">
        <w:rPr>
          <w:rFonts w:asciiTheme="minorHAnsi" w:hAnsiTheme="minorHAnsi" w:cs="Calibri"/>
          <w:bCs/>
          <w:i/>
          <w:sz w:val="22"/>
          <w:szCs w:val="22"/>
        </w:rPr>
        <w:t xml:space="preserve">                             </w:t>
      </w:r>
      <w:r w:rsidR="003B2788" w:rsidRPr="009268DA">
        <w:rPr>
          <w:rFonts w:asciiTheme="minorHAnsi" w:hAnsiTheme="minorHAnsi" w:cs="Calibri"/>
          <w:bCs/>
          <w:i/>
          <w:sz w:val="22"/>
          <w:szCs w:val="22"/>
        </w:rPr>
        <w:t>na rozpoczęcie działalności gospodarczej, realizacji umów, kontroli, rozliczania dotacji.</w:t>
      </w:r>
    </w:p>
    <w:p w14:paraId="31AD9E1A" w14:textId="2527CEA7" w:rsidR="002D14E4" w:rsidRPr="009268DA" w:rsidRDefault="002D14E4" w:rsidP="009268DA">
      <w:pPr>
        <w:pStyle w:val="Akapitzlist"/>
        <w:numPr>
          <w:ilvl w:val="0"/>
          <w:numId w:val="16"/>
        </w:numPr>
        <w:spacing w:line="276" w:lineRule="auto"/>
        <w:jc w:val="both"/>
        <w:rPr>
          <w:rFonts w:ascii="Calibri" w:hAnsi="Calibri" w:cs="Calibri"/>
          <w:sz w:val="22"/>
          <w:szCs w:val="22"/>
        </w:rPr>
      </w:pPr>
      <w:r w:rsidRPr="009268DA">
        <w:rPr>
          <w:rFonts w:ascii="Calibri" w:hAnsi="Calibri"/>
          <w:b/>
          <w:bCs/>
          <w:sz w:val="22"/>
          <w:szCs w:val="22"/>
        </w:rPr>
        <w:t>Działalność gospodarcza</w:t>
      </w:r>
      <w:r w:rsidRPr="009268DA">
        <w:rPr>
          <w:rFonts w:ascii="Calibri" w:hAnsi="Calibri"/>
          <w:sz w:val="22"/>
          <w:szCs w:val="22"/>
        </w:rPr>
        <w:t xml:space="preserve"> – jest to zarobkowa działalność wytwórcza, budowlana, handlowa, usługowa oraz poszukiwanie, rozpoznawanie i wydobywanie kopalin ze złóż, a także działalność zawodowa, wykonywana w sposób zorganizowany i ciągły, zgodnie z zapisami ustawy z dnia </w:t>
      </w:r>
      <w:r w:rsidR="000E20F5" w:rsidRPr="009268DA">
        <w:rPr>
          <w:rFonts w:ascii="Calibri" w:hAnsi="Calibri"/>
          <w:sz w:val="22"/>
          <w:szCs w:val="22"/>
        </w:rPr>
        <w:t xml:space="preserve">                              </w:t>
      </w:r>
      <w:r w:rsidRPr="009268DA">
        <w:rPr>
          <w:rFonts w:ascii="Calibri" w:hAnsi="Calibri" w:cs="Calibri"/>
          <w:sz w:val="22"/>
          <w:szCs w:val="22"/>
        </w:rPr>
        <w:t xml:space="preserve">6 marca 2018 r. - Prawo przedsiębiorców. </w:t>
      </w:r>
      <w:r w:rsidRPr="009268DA">
        <w:rPr>
          <w:rFonts w:ascii="Calibri" w:hAnsi="Calibri"/>
          <w:sz w:val="22"/>
          <w:szCs w:val="22"/>
        </w:rPr>
        <w:t xml:space="preserve">Dla potrzeb niniejszego Regulaminu przez prowadzenie działalności gospodarczej rozumie się także udział w spółkach cywilnych, jawnych </w:t>
      </w:r>
      <w:r w:rsidR="00AD3D3C" w:rsidRPr="009268DA">
        <w:rPr>
          <w:rFonts w:ascii="Calibri" w:hAnsi="Calibri"/>
          <w:sz w:val="22"/>
          <w:szCs w:val="22"/>
        </w:rPr>
        <w:t xml:space="preserve">                                            </w:t>
      </w:r>
      <w:r w:rsidRPr="009268DA">
        <w:rPr>
          <w:rFonts w:ascii="Calibri" w:hAnsi="Calibri"/>
          <w:sz w:val="22"/>
          <w:szCs w:val="22"/>
        </w:rPr>
        <w:t xml:space="preserve">oraz partnerskich. W ramach projektu możliwe jest uruchomienie wyłącznie nowej działalności </w:t>
      </w:r>
      <w:r w:rsidR="00AD3D3C" w:rsidRPr="009268DA">
        <w:rPr>
          <w:rFonts w:ascii="Calibri" w:hAnsi="Calibri"/>
          <w:sz w:val="22"/>
          <w:szCs w:val="22"/>
        </w:rPr>
        <w:t xml:space="preserve">                  </w:t>
      </w:r>
      <w:r w:rsidRPr="009268DA">
        <w:rPr>
          <w:rFonts w:ascii="Calibri" w:hAnsi="Calibri"/>
          <w:sz w:val="22"/>
          <w:szCs w:val="22"/>
        </w:rPr>
        <w:t xml:space="preserve">w formie: jednoosobowej działalności gospodarczej, spółki cywilnej, jawnej lub partnerskiej, </w:t>
      </w:r>
      <w:r w:rsidR="00AD3D3C" w:rsidRPr="009268DA">
        <w:rPr>
          <w:rFonts w:ascii="Calibri" w:hAnsi="Calibri"/>
          <w:sz w:val="22"/>
          <w:szCs w:val="22"/>
        </w:rPr>
        <w:t xml:space="preserve">                   </w:t>
      </w:r>
      <w:r w:rsidRPr="009268DA">
        <w:rPr>
          <w:rFonts w:ascii="Calibri" w:hAnsi="Calibri"/>
          <w:sz w:val="22"/>
          <w:szCs w:val="22"/>
        </w:rPr>
        <w:t xml:space="preserve">przy czym założenie spółki cywilnej, jawnej lub partnerskiej możliwe jest wyłącznie pomiędzy </w:t>
      </w:r>
      <w:r w:rsidR="000D127E" w:rsidRPr="009268DA">
        <w:rPr>
          <w:rFonts w:ascii="Calibri" w:hAnsi="Calibri"/>
          <w:sz w:val="22"/>
          <w:szCs w:val="22"/>
        </w:rPr>
        <w:t>U</w:t>
      </w:r>
      <w:r w:rsidRPr="009268DA">
        <w:rPr>
          <w:rFonts w:ascii="Calibri" w:hAnsi="Calibri"/>
          <w:sz w:val="22"/>
          <w:szCs w:val="22"/>
        </w:rPr>
        <w:t xml:space="preserve">czestnikami tego samego projektu. Nie jest dopuszczalny udział </w:t>
      </w:r>
      <w:r w:rsidR="000D127E" w:rsidRPr="009268DA">
        <w:rPr>
          <w:rFonts w:ascii="Calibri" w:hAnsi="Calibri"/>
          <w:sz w:val="22"/>
          <w:szCs w:val="22"/>
        </w:rPr>
        <w:t>U</w:t>
      </w:r>
      <w:r w:rsidRPr="009268DA">
        <w:rPr>
          <w:rFonts w:ascii="Calibri" w:hAnsi="Calibri"/>
          <w:sz w:val="22"/>
          <w:szCs w:val="22"/>
        </w:rPr>
        <w:t>czestnika</w:t>
      </w:r>
      <w:r w:rsidR="000D127E" w:rsidRPr="009268DA">
        <w:rPr>
          <w:rFonts w:ascii="Calibri" w:hAnsi="Calibri"/>
          <w:sz w:val="22"/>
          <w:szCs w:val="22"/>
        </w:rPr>
        <w:t>/ Uczestniczki</w:t>
      </w:r>
      <w:r w:rsidRPr="009268DA">
        <w:rPr>
          <w:rFonts w:ascii="Calibri" w:hAnsi="Calibri"/>
          <w:sz w:val="22"/>
          <w:szCs w:val="22"/>
        </w:rPr>
        <w:t xml:space="preserve"> projektu w podmiocie istniejącym przed rozpoczęciem projektu lub zawiązanie przez </w:t>
      </w:r>
      <w:r w:rsidR="000D127E" w:rsidRPr="009268DA">
        <w:rPr>
          <w:rFonts w:ascii="Calibri" w:hAnsi="Calibri"/>
          <w:sz w:val="22"/>
          <w:szCs w:val="22"/>
        </w:rPr>
        <w:t>U</w:t>
      </w:r>
      <w:r w:rsidRPr="009268DA">
        <w:rPr>
          <w:rFonts w:ascii="Calibri" w:hAnsi="Calibri"/>
          <w:sz w:val="22"/>
          <w:szCs w:val="22"/>
        </w:rPr>
        <w:t>czestnika</w:t>
      </w:r>
      <w:r w:rsidR="000D127E" w:rsidRPr="009268DA">
        <w:rPr>
          <w:rFonts w:ascii="Calibri" w:hAnsi="Calibri"/>
          <w:sz w:val="22"/>
          <w:szCs w:val="22"/>
        </w:rPr>
        <w:t>/ Uczestniczkę</w:t>
      </w:r>
      <w:r w:rsidRPr="009268DA">
        <w:rPr>
          <w:rFonts w:ascii="Calibri" w:hAnsi="Calibri"/>
          <w:sz w:val="22"/>
          <w:szCs w:val="22"/>
        </w:rPr>
        <w:t xml:space="preserve"> projektu jednej z ww. spółek z osobą niebędącą </w:t>
      </w:r>
      <w:r w:rsidR="000D127E" w:rsidRPr="009268DA">
        <w:rPr>
          <w:rFonts w:ascii="Calibri" w:hAnsi="Calibri"/>
          <w:sz w:val="22"/>
          <w:szCs w:val="22"/>
        </w:rPr>
        <w:t>U</w:t>
      </w:r>
      <w:r w:rsidRPr="009268DA">
        <w:rPr>
          <w:rFonts w:ascii="Calibri" w:hAnsi="Calibri"/>
          <w:sz w:val="22"/>
          <w:szCs w:val="22"/>
        </w:rPr>
        <w:t>czestnikiem</w:t>
      </w:r>
      <w:r w:rsidR="000D127E" w:rsidRPr="009268DA">
        <w:rPr>
          <w:rFonts w:ascii="Calibri" w:hAnsi="Calibri"/>
          <w:sz w:val="22"/>
          <w:szCs w:val="22"/>
        </w:rPr>
        <w:t>/ Uczestniczką</w:t>
      </w:r>
      <w:r w:rsidRPr="009268DA">
        <w:rPr>
          <w:rFonts w:ascii="Calibri" w:hAnsi="Calibri"/>
          <w:sz w:val="22"/>
          <w:szCs w:val="22"/>
        </w:rPr>
        <w:t xml:space="preserve"> projektu, również w ciągu 12 miesięcy od dnia rozpoczęcia działalności gospodarczej </w:t>
      </w:r>
      <w:r w:rsidR="00AD3D3C" w:rsidRPr="009268DA">
        <w:rPr>
          <w:rFonts w:ascii="Calibri" w:hAnsi="Calibri"/>
          <w:sz w:val="22"/>
          <w:szCs w:val="22"/>
        </w:rPr>
        <w:t xml:space="preserve">                                    </w:t>
      </w:r>
      <w:r w:rsidRPr="009268DA">
        <w:rPr>
          <w:rFonts w:ascii="Calibri" w:hAnsi="Calibri"/>
          <w:sz w:val="22"/>
          <w:szCs w:val="22"/>
        </w:rPr>
        <w:t xml:space="preserve">przez </w:t>
      </w:r>
      <w:r w:rsidR="000D127E" w:rsidRPr="009268DA">
        <w:rPr>
          <w:rFonts w:ascii="Calibri" w:hAnsi="Calibri"/>
          <w:sz w:val="22"/>
          <w:szCs w:val="22"/>
        </w:rPr>
        <w:t>U</w:t>
      </w:r>
      <w:r w:rsidRPr="009268DA">
        <w:rPr>
          <w:rFonts w:ascii="Calibri" w:hAnsi="Calibri"/>
          <w:sz w:val="22"/>
          <w:szCs w:val="22"/>
        </w:rPr>
        <w:t>czestnika</w:t>
      </w:r>
      <w:r w:rsidR="000D127E" w:rsidRPr="009268DA">
        <w:rPr>
          <w:rFonts w:ascii="Calibri" w:hAnsi="Calibri"/>
          <w:sz w:val="22"/>
          <w:szCs w:val="22"/>
        </w:rPr>
        <w:t>/ Uczestniczkę</w:t>
      </w:r>
      <w:r w:rsidRPr="009268DA">
        <w:rPr>
          <w:rFonts w:ascii="Calibri" w:hAnsi="Calibri"/>
          <w:sz w:val="22"/>
          <w:szCs w:val="22"/>
        </w:rPr>
        <w:t xml:space="preserve"> projektu. </w:t>
      </w:r>
      <w:r w:rsidRPr="009268DA">
        <w:rPr>
          <w:rFonts w:ascii="Calibri" w:hAnsi="Calibri" w:cs="Calibri"/>
          <w:sz w:val="22"/>
          <w:szCs w:val="22"/>
        </w:rPr>
        <w:t xml:space="preserve">Wsparcie finansowe na rozpoczęcie działalności gospodarczej może zostać także przyznane </w:t>
      </w:r>
      <w:r w:rsidR="000D127E" w:rsidRPr="009268DA">
        <w:rPr>
          <w:rFonts w:ascii="Calibri" w:hAnsi="Calibri" w:cs="Calibri"/>
          <w:sz w:val="22"/>
          <w:szCs w:val="22"/>
        </w:rPr>
        <w:t>U</w:t>
      </w:r>
      <w:r w:rsidRPr="009268DA">
        <w:rPr>
          <w:rFonts w:ascii="Calibri" w:hAnsi="Calibri" w:cs="Calibri"/>
          <w:sz w:val="22"/>
          <w:szCs w:val="22"/>
        </w:rPr>
        <w:t>czestnikowi</w:t>
      </w:r>
      <w:r w:rsidR="000D127E" w:rsidRPr="009268DA">
        <w:rPr>
          <w:rFonts w:ascii="Calibri" w:hAnsi="Calibri" w:cs="Calibri"/>
          <w:sz w:val="22"/>
          <w:szCs w:val="22"/>
        </w:rPr>
        <w:t>/ Uczestniczce</w:t>
      </w:r>
      <w:r w:rsidRPr="009268DA">
        <w:rPr>
          <w:rFonts w:ascii="Calibri" w:hAnsi="Calibri" w:cs="Calibri"/>
          <w:sz w:val="22"/>
          <w:szCs w:val="22"/>
        </w:rPr>
        <w:t xml:space="preserve"> projektu prowadzącemu</w:t>
      </w:r>
      <w:r w:rsidR="000D127E" w:rsidRPr="009268DA">
        <w:rPr>
          <w:rFonts w:ascii="Calibri" w:hAnsi="Calibri" w:cs="Calibri"/>
          <w:sz w:val="22"/>
          <w:szCs w:val="22"/>
        </w:rPr>
        <w:t xml:space="preserve">/ </w:t>
      </w:r>
      <w:r w:rsidR="000D127E" w:rsidRPr="009268DA">
        <w:rPr>
          <w:rFonts w:ascii="Calibri" w:hAnsi="Calibri" w:cs="Calibri"/>
          <w:sz w:val="22"/>
          <w:szCs w:val="22"/>
        </w:rPr>
        <w:lastRenderedPageBreak/>
        <w:t>prowadzącej</w:t>
      </w:r>
      <w:r w:rsidRPr="009268DA">
        <w:rPr>
          <w:rFonts w:ascii="Calibri" w:hAnsi="Calibri" w:cs="Calibri"/>
          <w:sz w:val="22"/>
          <w:szCs w:val="22"/>
        </w:rPr>
        <w:t xml:space="preserve"> wcześniej tzw. nierejestrową działalność (zgodnie z art. 5 ust. 1 ustawy z dnia 6 marca 2018 r. Prawo przedsiębiorców).</w:t>
      </w:r>
    </w:p>
    <w:p w14:paraId="6C972056" w14:textId="1671095C"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bCs/>
          <w:sz w:val="22"/>
          <w:szCs w:val="22"/>
        </w:rPr>
        <w:t xml:space="preserve">Dzień </w:t>
      </w:r>
      <w:r w:rsidRPr="009268DA">
        <w:rPr>
          <w:rFonts w:ascii="Calibri" w:hAnsi="Calibri"/>
          <w:bCs/>
          <w:sz w:val="22"/>
          <w:szCs w:val="22"/>
        </w:rPr>
        <w:t>– dzień kalendarzowy, o ile nie wskazano inaczej. Jeżeli koniec terminu do wykonania czynności przypada na dzień uznany ustawowo za wolny od pracy lub na sobotę, termin upływa następnego dnia, który nie jest dniem wolnym od pracy ani sobotą</w:t>
      </w:r>
      <w:r w:rsidR="005200B4" w:rsidRPr="009268DA">
        <w:rPr>
          <w:rFonts w:ascii="Calibri" w:hAnsi="Calibri"/>
          <w:bCs/>
          <w:sz w:val="22"/>
          <w:szCs w:val="22"/>
        </w:rPr>
        <w:t>.</w:t>
      </w:r>
    </w:p>
    <w:p w14:paraId="7CC07BB9" w14:textId="77777777"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bCs/>
          <w:sz w:val="22"/>
          <w:szCs w:val="22"/>
        </w:rPr>
        <w:t xml:space="preserve">Dzień rozpoczęcia działalności gospodarczej </w:t>
      </w:r>
      <w:r w:rsidRPr="009268DA">
        <w:rPr>
          <w:rFonts w:ascii="Calibri" w:hAnsi="Calibri"/>
          <w:bCs/>
          <w:sz w:val="22"/>
          <w:szCs w:val="22"/>
        </w:rPr>
        <w:t xml:space="preserve">– </w:t>
      </w:r>
      <w:r w:rsidRPr="009268DA">
        <w:rPr>
          <w:rFonts w:ascii="Calibri" w:hAnsi="Calibri"/>
          <w:sz w:val="22"/>
          <w:szCs w:val="22"/>
        </w:rPr>
        <w:t xml:space="preserve">dzień wskazany jako data rozpoczęcia działalności we wpisie do Centralnej Ewidencji i Informacji </w:t>
      </w:r>
      <w:r w:rsidRPr="009268DA">
        <w:rPr>
          <w:rFonts w:asciiTheme="minorHAnsi" w:hAnsiTheme="minorHAnsi" w:cs="Calibri"/>
          <w:sz w:val="22"/>
          <w:szCs w:val="22"/>
        </w:rPr>
        <w:t>o Działalności Gospodarczej (</w:t>
      </w:r>
      <w:proofErr w:type="spellStart"/>
      <w:r w:rsidRPr="009268DA">
        <w:rPr>
          <w:rFonts w:asciiTheme="minorHAnsi" w:hAnsiTheme="minorHAnsi" w:cs="Calibri"/>
          <w:sz w:val="22"/>
          <w:szCs w:val="22"/>
        </w:rPr>
        <w:t>CEiDG</w:t>
      </w:r>
      <w:proofErr w:type="spellEnd"/>
      <w:r w:rsidRPr="009268DA">
        <w:rPr>
          <w:rFonts w:asciiTheme="minorHAnsi" w:hAnsiTheme="minorHAnsi" w:cs="Calibri"/>
          <w:sz w:val="22"/>
          <w:szCs w:val="22"/>
        </w:rPr>
        <w:t>) lub data zarejestrowania w Krajowym Rejestrze Sądowym (KRS).</w:t>
      </w:r>
    </w:p>
    <w:p w14:paraId="7F576B67" w14:textId="77777777" w:rsidR="002D14E4" w:rsidRPr="009268DA" w:rsidRDefault="002D14E4" w:rsidP="009268DA">
      <w:pPr>
        <w:pStyle w:val="Akapitzlist"/>
        <w:numPr>
          <w:ilvl w:val="0"/>
          <w:numId w:val="16"/>
        </w:numPr>
        <w:spacing w:line="276" w:lineRule="auto"/>
        <w:jc w:val="both"/>
        <w:rPr>
          <w:rFonts w:ascii="Calibri" w:hAnsi="Calibri"/>
          <w:sz w:val="22"/>
          <w:szCs w:val="22"/>
        </w:rPr>
      </w:pPr>
      <w:r w:rsidRPr="009268DA">
        <w:rPr>
          <w:rFonts w:ascii="Calibri" w:hAnsi="Calibri"/>
          <w:b/>
          <w:sz w:val="22"/>
          <w:szCs w:val="22"/>
        </w:rPr>
        <w:t xml:space="preserve">Dzień skutecznego doręczenia informacji Beneficjentowi przez </w:t>
      </w:r>
      <w:r w:rsidR="000D127E" w:rsidRPr="009268DA">
        <w:rPr>
          <w:rFonts w:ascii="Calibri" w:hAnsi="Calibri"/>
          <w:b/>
          <w:sz w:val="22"/>
          <w:szCs w:val="22"/>
        </w:rPr>
        <w:t>U</w:t>
      </w:r>
      <w:r w:rsidRPr="009268DA">
        <w:rPr>
          <w:rFonts w:ascii="Calibri" w:hAnsi="Calibri"/>
          <w:b/>
          <w:sz w:val="22"/>
          <w:szCs w:val="22"/>
        </w:rPr>
        <w:t>czestnika</w:t>
      </w:r>
      <w:r w:rsidR="000D127E" w:rsidRPr="009268DA">
        <w:rPr>
          <w:rFonts w:ascii="Calibri" w:hAnsi="Calibri"/>
          <w:b/>
          <w:sz w:val="22"/>
          <w:szCs w:val="22"/>
        </w:rPr>
        <w:t>/ Uczestniczkę</w:t>
      </w:r>
      <w:r w:rsidRPr="009268DA">
        <w:rPr>
          <w:rFonts w:ascii="Calibri" w:hAnsi="Calibri"/>
          <w:b/>
          <w:sz w:val="22"/>
          <w:szCs w:val="22"/>
        </w:rPr>
        <w:t xml:space="preserve"> projektu</w:t>
      </w:r>
      <w:r w:rsidRPr="009268DA">
        <w:rPr>
          <w:rFonts w:ascii="Calibri" w:hAnsi="Calibri"/>
          <w:sz w:val="22"/>
          <w:szCs w:val="22"/>
        </w:rPr>
        <w:t xml:space="preserve"> – za dzień skutecznego doręczenia informacji Beneficjentowi uznaje się:</w:t>
      </w:r>
    </w:p>
    <w:p w14:paraId="57C050B8" w14:textId="1EEF2FED" w:rsidR="002D14E4" w:rsidRPr="009268DA" w:rsidRDefault="002D14E4" w:rsidP="009268DA">
      <w:pPr>
        <w:pStyle w:val="Default"/>
        <w:numPr>
          <w:ilvl w:val="0"/>
          <w:numId w:val="18"/>
        </w:numPr>
        <w:spacing w:line="276" w:lineRule="auto"/>
        <w:jc w:val="both"/>
        <w:rPr>
          <w:rFonts w:ascii="Calibri" w:hAnsi="Calibri"/>
          <w:color w:val="auto"/>
          <w:sz w:val="22"/>
          <w:szCs w:val="22"/>
        </w:rPr>
      </w:pPr>
      <w:r w:rsidRPr="009268DA">
        <w:rPr>
          <w:rFonts w:ascii="Calibri" w:hAnsi="Calibri"/>
          <w:color w:val="auto"/>
          <w:sz w:val="22"/>
          <w:szCs w:val="22"/>
        </w:rPr>
        <w:t xml:space="preserve">w przypadku doręczenia osobistego lub przez pełnomocnika – datę odbioru osobistego potwierdzoną podpisem pracownika Biura Projektu. Każda osoba biorąca udział w projekcie może ustanowić swojego pełnomocnika, zgodnie z zapisami Kodeksu </w:t>
      </w:r>
      <w:r w:rsidR="008F6299" w:rsidRPr="009268DA">
        <w:rPr>
          <w:rFonts w:ascii="Calibri" w:hAnsi="Calibri"/>
          <w:color w:val="auto"/>
          <w:sz w:val="22"/>
          <w:szCs w:val="22"/>
        </w:rPr>
        <w:t>cywilnego</w:t>
      </w:r>
      <w:r w:rsidRPr="009268DA">
        <w:rPr>
          <w:rFonts w:ascii="Calibri" w:hAnsi="Calibri"/>
          <w:color w:val="auto"/>
          <w:sz w:val="22"/>
          <w:szCs w:val="22"/>
        </w:rPr>
        <w:t xml:space="preserve">, </w:t>
      </w:r>
      <w:r w:rsidRPr="009268DA">
        <w:rPr>
          <w:rFonts w:ascii="Calibri" w:hAnsi="Calibri" w:cs="Calibri"/>
          <w:color w:val="auto"/>
          <w:sz w:val="22"/>
          <w:szCs w:val="22"/>
        </w:rPr>
        <w:t>do doręczenia dokumentów do Biura Projektu</w:t>
      </w:r>
      <w:r w:rsidRPr="009268DA">
        <w:rPr>
          <w:rFonts w:ascii="Calibri" w:hAnsi="Calibri"/>
          <w:color w:val="auto"/>
          <w:sz w:val="22"/>
          <w:szCs w:val="22"/>
        </w:rPr>
        <w:t>;</w:t>
      </w:r>
    </w:p>
    <w:p w14:paraId="07E577E4" w14:textId="564E85E2" w:rsidR="002D14E4" w:rsidRPr="009268DA" w:rsidRDefault="002D14E4" w:rsidP="009268DA">
      <w:pPr>
        <w:pStyle w:val="Default"/>
        <w:numPr>
          <w:ilvl w:val="0"/>
          <w:numId w:val="18"/>
        </w:numPr>
        <w:spacing w:line="276" w:lineRule="auto"/>
        <w:jc w:val="both"/>
        <w:rPr>
          <w:rFonts w:ascii="Calibri" w:hAnsi="Calibri"/>
          <w:color w:val="auto"/>
          <w:sz w:val="22"/>
          <w:szCs w:val="22"/>
        </w:rPr>
      </w:pPr>
      <w:r w:rsidRPr="009268DA">
        <w:rPr>
          <w:rFonts w:ascii="Calibri" w:hAnsi="Calibri"/>
          <w:color w:val="auto"/>
          <w:sz w:val="22"/>
          <w:szCs w:val="22"/>
        </w:rPr>
        <w:t xml:space="preserve">w przypadku przesyłki za pośrednictwem operatora pocztowego w rozumieniu Ustawy z dnia </w:t>
      </w:r>
      <w:r w:rsidR="00AD3D3C" w:rsidRPr="009268DA">
        <w:rPr>
          <w:rFonts w:ascii="Calibri" w:hAnsi="Calibri"/>
          <w:color w:val="auto"/>
          <w:sz w:val="22"/>
          <w:szCs w:val="22"/>
        </w:rPr>
        <w:t xml:space="preserve">                                    </w:t>
      </w:r>
      <w:r w:rsidRPr="009268DA">
        <w:rPr>
          <w:rFonts w:ascii="Calibri" w:hAnsi="Calibri"/>
          <w:color w:val="auto"/>
          <w:sz w:val="22"/>
          <w:szCs w:val="22"/>
        </w:rPr>
        <w:t>23</w:t>
      </w:r>
      <w:r w:rsidR="00160C5C" w:rsidRPr="009268DA">
        <w:rPr>
          <w:rFonts w:ascii="Calibri" w:hAnsi="Calibri"/>
          <w:color w:val="auto"/>
          <w:sz w:val="22"/>
          <w:szCs w:val="22"/>
        </w:rPr>
        <w:t xml:space="preserve"> listopada</w:t>
      </w:r>
      <w:r w:rsidRPr="009268DA">
        <w:rPr>
          <w:rFonts w:ascii="Calibri" w:hAnsi="Calibri"/>
          <w:color w:val="auto"/>
          <w:sz w:val="22"/>
          <w:szCs w:val="22"/>
        </w:rPr>
        <w:t>2012 r. – Prawo pocztowe – datę nadania (tj. datę stempla pocztowego);</w:t>
      </w:r>
    </w:p>
    <w:p w14:paraId="09351F87" w14:textId="77777777" w:rsidR="002D14E4" w:rsidRPr="009268DA" w:rsidRDefault="002D14E4" w:rsidP="009268DA">
      <w:pPr>
        <w:pStyle w:val="Default"/>
        <w:numPr>
          <w:ilvl w:val="0"/>
          <w:numId w:val="18"/>
        </w:numPr>
        <w:spacing w:line="276" w:lineRule="auto"/>
        <w:jc w:val="both"/>
        <w:rPr>
          <w:rFonts w:ascii="Calibri" w:hAnsi="Calibri"/>
          <w:color w:val="auto"/>
          <w:sz w:val="22"/>
          <w:szCs w:val="22"/>
        </w:rPr>
      </w:pPr>
      <w:r w:rsidRPr="009268DA">
        <w:rPr>
          <w:rFonts w:ascii="Calibri" w:hAnsi="Calibri"/>
          <w:color w:val="auto"/>
          <w:sz w:val="22"/>
          <w:szCs w:val="22"/>
        </w:rPr>
        <w:t>w przypadku przesyłki za pośrednictwem firm kurierskich – datę wpływu do Biura Projektu;</w:t>
      </w:r>
    </w:p>
    <w:p w14:paraId="56072C46" w14:textId="74E36F9B" w:rsidR="002D14E4" w:rsidRPr="009268DA" w:rsidRDefault="002D14E4" w:rsidP="009268DA">
      <w:pPr>
        <w:pStyle w:val="Default"/>
        <w:numPr>
          <w:ilvl w:val="0"/>
          <w:numId w:val="18"/>
        </w:numPr>
        <w:spacing w:line="276" w:lineRule="auto"/>
        <w:jc w:val="both"/>
        <w:rPr>
          <w:rFonts w:ascii="Calibri" w:hAnsi="Calibri" w:cs="Calibri"/>
          <w:color w:val="auto"/>
        </w:rPr>
      </w:pPr>
      <w:r w:rsidRPr="009268DA">
        <w:rPr>
          <w:rFonts w:ascii="Calibri" w:hAnsi="Calibri"/>
          <w:color w:val="auto"/>
          <w:sz w:val="22"/>
          <w:szCs w:val="22"/>
        </w:rPr>
        <w:t xml:space="preserve">w drodze elektronicznej w formie przesyłki opatrzonej bezpiecznym podpisem elektronicznym; weryfikowanym za pomocą ważnego kwalifikowanego certyfikatu </w:t>
      </w:r>
      <w:r w:rsidRPr="009268DA">
        <w:rPr>
          <w:rFonts w:ascii="Calibri" w:hAnsi="Calibri" w:cs="Calibri"/>
          <w:color w:val="auto"/>
          <w:sz w:val="22"/>
          <w:szCs w:val="22"/>
        </w:rPr>
        <w:t xml:space="preserve">a także w formie skanów dokumentów przesłanych e-mailem (dokumenty takie muszą być w spakowanym pliku </w:t>
      </w:r>
      <w:r w:rsidR="00AD3D3C" w:rsidRPr="009268DA">
        <w:rPr>
          <w:rFonts w:ascii="Calibri" w:hAnsi="Calibri" w:cs="Calibri"/>
          <w:color w:val="auto"/>
          <w:sz w:val="22"/>
          <w:szCs w:val="22"/>
        </w:rPr>
        <w:t xml:space="preserve">                                   </w:t>
      </w:r>
      <w:r w:rsidRPr="009268DA">
        <w:rPr>
          <w:rFonts w:ascii="Calibri" w:hAnsi="Calibri" w:cs="Calibri"/>
          <w:color w:val="auto"/>
          <w:sz w:val="22"/>
          <w:szCs w:val="22"/>
        </w:rPr>
        <w:t xml:space="preserve">i zabezpieczone hasłem, które będzie przesłane w innym e-mailu – datę wpływu na adres Biura Projektu (obowiązujący adres mailowy: </w:t>
      </w:r>
      <w:r w:rsidR="00F14890" w:rsidRPr="009268DA">
        <w:rPr>
          <w:rFonts w:ascii="Calibri" w:hAnsi="Calibri"/>
          <w:color w:val="auto"/>
          <w:sz w:val="22"/>
          <w:szCs w:val="22"/>
        </w:rPr>
        <w:t>dotacje</w:t>
      </w:r>
      <w:r w:rsidR="00E93B79" w:rsidRPr="009268DA">
        <w:rPr>
          <w:rFonts w:ascii="Calibri" w:hAnsi="Calibri"/>
          <w:color w:val="auto"/>
          <w:sz w:val="22"/>
          <w:szCs w:val="22"/>
        </w:rPr>
        <w:t>@pupbytom.com.pl.</w:t>
      </w:r>
      <w:r w:rsidRPr="009268DA">
        <w:rPr>
          <w:rFonts w:ascii="Calibri" w:hAnsi="Calibri" w:cs="Calibri"/>
          <w:color w:val="auto"/>
          <w:sz w:val="22"/>
          <w:szCs w:val="22"/>
        </w:rPr>
        <w:t>),</w:t>
      </w:r>
      <w:r w:rsidRPr="009268DA">
        <w:rPr>
          <w:rFonts w:ascii="Calibri" w:hAnsi="Calibri" w:cs="Calibri"/>
          <w:color w:val="auto"/>
        </w:rPr>
        <w:t xml:space="preserve"> </w:t>
      </w:r>
    </w:p>
    <w:p w14:paraId="6C3A560A" w14:textId="77777777" w:rsidR="002D14E4" w:rsidRPr="009268DA" w:rsidRDefault="002D14E4" w:rsidP="009268DA">
      <w:pPr>
        <w:pStyle w:val="Default"/>
        <w:spacing w:line="276" w:lineRule="auto"/>
        <w:ind w:left="709"/>
        <w:jc w:val="both"/>
        <w:rPr>
          <w:rFonts w:ascii="Calibri" w:hAnsi="Calibri" w:cs="Calibri"/>
          <w:color w:val="auto"/>
        </w:rPr>
      </w:pPr>
      <w:r w:rsidRPr="009268DA">
        <w:rPr>
          <w:rFonts w:ascii="Calibri" w:hAnsi="Calibri"/>
          <w:color w:val="auto"/>
          <w:sz w:val="22"/>
          <w:szCs w:val="22"/>
        </w:rPr>
        <w:t>Jeżeli doręczenie miało miejsce w więcej niż w jednej z form przewidzianych powyżej, skuteczność ustalana jest w zależności, która z powyższych dat jest wcześniejsza.</w:t>
      </w:r>
    </w:p>
    <w:p w14:paraId="1503AAF5" w14:textId="6E4DC7A7" w:rsidR="002D14E4" w:rsidRPr="009268DA" w:rsidRDefault="002D14E4" w:rsidP="009268DA">
      <w:pPr>
        <w:pStyle w:val="Bezodstpw"/>
        <w:spacing w:line="276" w:lineRule="auto"/>
        <w:ind w:left="709"/>
        <w:jc w:val="both"/>
        <w:rPr>
          <w:rFonts w:ascii="Calibri" w:hAnsi="Calibri" w:cs="Arial"/>
          <w:sz w:val="22"/>
          <w:szCs w:val="22"/>
        </w:rPr>
      </w:pPr>
      <w:r w:rsidRPr="009268DA">
        <w:rPr>
          <w:rFonts w:ascii="Calibri" w:hAnsi="Calibri" w:cs="Arial"/>
          <w:sz w:val="22"/>
          <w:szCs w:val="22"/>
        </w:rPr>
        <w:t xml:space="preserve">Dopuszcza się przyjęcie dokumentów od </w:t>
      </w:r>
      <w:r w:rsidR="000D127E" w:rsidRPr="009268DA">
        <w:rPr>
          <w:rFonts w:ascii="Calibri" w:hAnsi="Calibri" w:cs="Arial"/>
          <w:sz w:val="22"/>
          <w:szCs w:val="22"/>
        </w:rPr>
        <w:t>U</w:t>
      </w:r>
      <w:r w:rsidRPr="009268DA">
        <w:rPr>
          <w:rFonts w:ascii="Calibri" w:hAnsi="Calibri" w:cs="Arial"/>
          <w:sz w:val="22"/>
          <w:szCs w:val="22"/>
        </w:rPr>
        <w:t>czestnika</w:t>
      </w:r>
      <w:r w:rsidR="000D127E" w:rsidRPr="009268DA">
        <w:rPr>
          <w:rFonts w:ascii="Calibri" w:hAnsi="Calibri" w:cs="Arial"/>
          <w:sz w:val="22"/>
          <w:szCs w:val="22"/>
        </w:rPr>
        <w:t xml:space="preserve">/ Uczestniczki albo </w:t>
      </w:r>
      <w:r w:rsidRPr="009268DA">
        <w:rPr>
          <w:rFonts w:ascii="Calibri" w:hAnsi="Calibri" w:cs="Arial"/>
          <w:sz w:val="22"/>
          <w:szCs w:val="22"/>
        </w:rPr>
        <w:t xml:space="preserve">pełnomocnika, </w:t>
      </w:r>
      <w:r w:rsidR="000E20F5" w:rsidRPr="009268DA">
        <w:rPr>
          <w:rFonts w:ascii="Calibri" w:hAnsi="Calibri" w:cs="Arial"/>
          <w:sz w:val="22"/>
          <w:szCs w:val="22"/>
        </w:rPr>
        <w:t xml:space="preserve">                               </w:t>
      </w:r>
      <w:r w:rsidRPr="009268DA">
        <w:rPr>
          <w:rFonts w:ascii="Calibri" w:hAnsi="Calibri" w:cs="Arial"/>
          <w:sz w:val="22"/>
          <w:szCs w:val="22"/>
        </w:rPr>
        <w:t>który pojawił się w Biurze</w:t>
      </w:r>
      <w:r w:rsidR="000E20F5" w:rsidRPr="009268DA">
        <w:rPr>
          <w:rFonts w:ascii="Calibri" w:hAnsi="Calibri" w:cs="Arial"/>
          <w:sz w:val="22"/>
          <w:szCs w:val="22"/>
        </w:rPr>
        <w:t xml:space="preserve"> </w:t>
      </w:r>
      <w:r w:rsidRPr="009268DA">
        <w:rPr>
          <w:rFonts w:ascii="Calibri" w:hAnsi="Calibri" w:cs="Arial"/>
          <w:sz w:val="22"/>
          <w:szCs w:val="22"/>
        </w:rPr>
        <w:t>Projektu w godzinach jego urzędowania, jednak z przyczyn od niego niezależnych (np. długi czas oczekiwania w kolejce do złożenia dokumentów) efektywne złożenie dokumentów nastąpiło już po czasie urzędowania Biura Projektu.</w:t>
      </w:r>
    </w:p>
    <w:p w14:paraId="48C22D14" w14:textId="77777777"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sz w:val="22"/>
          <w:szCs w:val="22"/>
        </w:rPr>
        <w:t xml:space="preserve">Dzień skutecznego doręczenia </w:t>
      </w:r>
      <w:r w:rsidR="000D127E" w:rsidRPr="009268DA">
        <w:rPr>
          <w:rFonts w:ascii="Calibri" w:hAnsi="Calibri"/>
          <w:b/>
          <w:sz w:val="22"/>
          <w:szCs w:val="22"/>
        </w:rPr>
        <w:t>U</w:t>
      </w:r>
      <w:r w:rsidRPr="009268DA">
        <w:rPr>
          <w:rFonts w:ascii="Calibri" w:hAnsi="Calibri"/>
          <w:b/>
          <w:sz w:val="22"/>
          <w:szCs w:val="22"/>
        </w:rPr>
        <w:t>czestnikowi</w:t>
      </w:r>
      <w:r w:rsidR="000D127E" w:rsidRPr="009268DA">
        <w:rPr>
          <w:rFonts w:ascii="Calibri" w:hAnsi="Calibri"/>
          <w:b/>
          <w:sz w:val="22"/>
          <w:szCs w:val="22"/>
        </w:rPr>
        <w:t>/ Uczestniczce</w:t>
      </w:r>
      <w:r w:rsidR="004C2EC2" w:rsidRPr="009268DA">
        <w:rPr>
          <w:rFonts w:ascii="Calibri" w:hAnsi="Calibri"/>
          <w:b/>
          <w:sz w:val="22"/>
          <w:szCs w:val="22"/>
        </w:rPr>
        <w:t xml:space="preserve"> </w:t>
      </w:r>
      <w:r w:rsidRPr="009268DA">
        <w:rPr>
          <w:rFonts w:ascii="Calibri" w:hAnsi="Calibri"/>
          <w:b/>
          <w:sz w:val="22"/>
          <w:szCs w:val="22"/>
        </w:rPr>
        <w:t>projektu informacji</w:t>
      </w:r>
      <w:r w:rsidRPr="009268DA">
        <w:rPr>
          <w:rFonts w:ascii="Calibri" w:hAnsi="Calibri"/>
          <w:sz w:val="22"/>
          <w:szCs w:val="22"/>
        </w:rPr>
        <w:t xml:space="preserve"> – za dzień skutecznego doręczenia informacji </w:t>
      </w:r>
      <w:r w:rsidR="000D127E" w:rsidRPr="009268DA">
        <w:rPr>
          <w:rFonts w:ascii="Calibri" w:hAnsi="Calibri"/>
          <w:sz w:val="22"/>
          <w:szCs w:val="22"/>
        </w:rPr>
        <w:t>U</w:t>
      </w:r>
      <w:r w:rsidRPr="009268DA">
        <w:rPr>
          <w:rFonts w:ascii="Calibri" w:hAnsi="Calibri"/>
          <w:sz w:val="22"/>
          <w:szCs w:val="22"/>
        </w:rPr>
        <w:t>czestnikowi</w:t>
      </w:r>
      <w:r w:rsidR="000D127E" w:rsidRPr="009268DA">
        <w:rPr>
          <w:rFonts w:ascii="Calibri" w:hAnsi="Calibri"/>
          <w:sz w:val="22"/>
          <w:szCs w:val="22"/>
        </w:rPr>
        <w:t>/ Uczestniczce</w:t>
      </w:r>
      <w:r w:rsidRPr="009268DA">
        <w:rPr>
          <w:rFonts w:ascii="Calibri" w:hAnsi="Calibri"/>
          <w:b/>
          <w:sz w:val="22"/>
          <w:szCs w:val="22"/>
        </w:rPr>
        <w:t xml:space="preserve"> </w:t>
      </w:r>
      <w:r w:rsidRPr="009268DA">
        <w:rPr>
          <w:rFonts w:ascii="Calibri" w:hAnsi="Calibri"/>
          <w:sz w:val="22"/>
          <w:szCs w:val="22"/>
        </w:rPr>
        <w:t>uznaje się:</w:t>
      </w:r>
    </w:p>
    <w:p w14:paraId="5C483B52" w14:textId="1A6C05F4" w:rsidR="002D14E4" w:rsidRPr="009268DA" w:rsidRDefault="002D14E4" w:rsidP="009268DA">
      <w:pPr>
        <w:pStyle w:val="Default"/>
        <w:numPr>
          <w:ilvl w:val="0"/>
          <w:numId w:val="17"/>
        </w:numPr>
        <w:tabs>
          <w:tab w:val="left" w:pos="567"/>
        </w:tabs>
        <w:spacing w:line="276" w:lineRule="auto"/>
        <w:ind w:left="1134" w:hanging="425"/>
        <w:jc w:val="both"/>
        <w:rPr>
          <w:rFonts w:ascii="Calibri" w:hAnsi="Calibri" w:cs="Calibri"/>
          <w:color w:val="auto"/>
          <w:sz w:val="22"/>
          <w:szCs w:val="22"/>
        </w:rPr>
      </w:pPr>
      <w:r w:rsidRPr="009268DA">
        <w:rPr>
          <w:rFonts w:ascii="Calibri" w:hAnsi="Calibri"/>
          <w:color w:val="auto"/>
          <w:sz w:val="22"/>
          <w:szCs w:val="22"/>
        </w:rPr>
        <w:t xml:space="preserve">w przypadku odbioru osobistego lub przez pełnomocnika – datę odbioru osobistego potwierdzoną podpisem UP lub pełnomocnika. Każda osoba biorąca udział w projekcie może ustanowić swojego pełnomocnika, zgodnie z zapisami Kodeksu </w:t>
      </w:r>
      <w:r w:rsidR="000E20F5" w:rsidRPr="009268DA">
        <w:rPr>
          <w:rFonts w:ascii="Calibri" w:hAnsi="Calibri"/>
          <w:color w:val="auto"/>
          <w:sz w:val="22"/>
          <w:szCs w:val="22"/>
        </w:rPr>
        <w:t>c</w:t>
      </w:r>
      <w:r w:rsidRPr="009268DA">
        <w:rPr>
          <w:rFonts w:ascii="Calibri" w:hAnsi="Calibri"/>
          <w:color w:val="auto"/>
          <w:sz w:val="22"/>
          <w:szCs w:val="22"/>
        </w:rPr>
        <w:t xml:space="preserve">ywilnego, </w:t>
      </w:r>
      <w:r w:rsidRPr="009268DA">
        <w:rPr>
          <w:rFonts w:ascii="Calibri" w:hAnsi="Calibri" w:cs="Calibri"/>
          <w:color w:val="auto"/>
          <w:sz w:val="22"/>
          <w:szCs w:val="22"/>
        </w:rPr>
        <w:t>do odbioru dokumentów z Biura Projektu;</w:t>
      </w:r>
    </w:p>
    <w:p w14:paraId="5A189792" w14:textId="2DA7015C" w:rsidR="002D14E4" w:rsidRPr="009268DA" w:rsidRDefault="002D14E4" w:rsidP="009268DA">
      <w:pPr>
        <w:pStyle w:val="Default"/>
        <w:numPr>
          <w:ilvl w:val="0"/>
          <w:numId w:val="17"/>
        </w:numPr>
        <w:tabs>
          <w:tab w:val="left" w:pos="567"/>
        </w:tabs>
        <w:spacing w:line="276" w:lineRule="auto"/>
        <w:ind w:left="1134" w:hanging="425"/>
        <w:jc w:val="both"/>
        <w:rPr>
          <w:rFonts w:ascii="Calibri" w:hAnsi="Calibri"/>
          <w:color w:val="auto"/>
          <w:sz w:val="22"/>
          <w:szCs w:val="22"/>
        </w:rPr>
      </w:pPr>
      <w:r w:rsidRPr="009268DA">
        <w:rPr>
          <w:rFonts w:ascii="Calibri" w:hAnsi="Calibri"/>
          <w:color w:val="auto"/>
          <w:sz w:val="22"/>
          <w:szCs w:val="22"/>
        </w:rPr>
        <w:t xml:space="preserve">w przypadku przesyłki za pośrednictwem operatora w rozumieniu ustawy z dnia </w:t>
      </w:r>
      <w:r w:rsidR="00AD3D3C" w:rsidRPr="009268DA">
        <w:rPr>
          <w:rFonts w:ascii="Calibri" w:hAnsi="Calibri"/>
          <w:color w:val="auto"/>
          <w:sz w:val="22"/>
          <w:szCs w:val="22"/>
        </w:rPr>
        <w:t xml:space="preserve">                                     </w:t>
      </w:r>
      <w:r w:rsidRPr="009268DA">
        <w:rPr>
          <w:rFonts w:ascii="Calibri" w:hAnsi="Calibri"/>
          <w:color w:val="auto"/>
          <w:sz w:val="22"/>
          <w:szCs w:val="22"/>
        </w:rPr>
        <w:t>23</w:t>
      </w:r>
      <w:r w:rsidR="00160C5C" w:rsidRPr="009268DA">
        <w:rPr>
          <w:rFonts w:ascii="Calibri" w:hAnsi="Calibri"/>
          <w:color w:val="auto"/>
          <w:sz w:val="22"/>
          <w:szCs w:val="22"/>
        </w:rPr>
        <w:t xml:space="preserve"> listopada</w:t>
      </w:r>
      <w:r w:rsidRPr="009268DA">
        <w:rPr>
          <w:rFonts w:ascii="Calibri" w:hAnsi="Calibri"/>
          <w:color w:val="auto"/>
          <w:sz w:val="22"/>
          <w:szCs w:val="22"/>
        </w:rPr>
        <w:t xml:space="preserve">2012 r. – Prawo pocztowe – datę wskazaną na zwrotnym potwierdzeniu odbioru (dostarczonemu zgodnie z postanowieniami art. 42-44 Kodeksu </w:t>
      </w:r>
      <w:r w:rsidR="008F6299" w:rsidRPr="009268DA">
        <w:rPr>
          <w:rFonts w:ascii="Calibri" w:hAnsi="Calibri"/>
          <w:color w:val="auto"/>
          <w:sz w:val="22"/>
          <w:szCs w:val="22"/>
        </w:rPr>
        <w:t xml:space="preserve">postępowania </w:t>
      </w:r>
      <w:r w:rsidR="008F6299" w:rsidRPr="009268DA">
        <w:rPr>
          <w:rFonts w:ascii="Calibri" w:hAnsi="Calibri"/>
          <w:color w:val="auto"/>
          <w:sz w:val="22"/>
          <w:szCs w:val="22"/>
        </w:rPr>
        <w:lastRenderedPageBreak/>
        <w:t>administracyjnego</w:t>
      </w:r>
      <w:r w:rsidRPr="009268DA">
        <w:rPr>
          <w:rFonts w:ascii="Calibri" w:hAnsi="Calibri"/>
          <w:color w:val="auto"/>
          <w:sz w:val="22"/>
          <w:szCs w:val="22"/>
        </w:rPr>
        <w:t xml:space="preserve">), a w razie braku podjęcia przesyłki – za dzień ten uznaje się czternasty dzień od dnia pierwszego awizowania przesyłki, a jeśli dzień ten przypada na dzień wolny </w:t>
      </w:r>
      <w:r w:rsidR="00AD3D3C" w:rsidRPr="009268DA">
        <w:rPr>
          <w:rFonts w:ascii="Calibri" w:hAnsi="Calibri"/>
          <w:color w:val="auto"/>
          <w:sz w:val="22"/>
          <w:szCs w:val="22"/>
        </w:rPr>
        <w:t xml:space="preserve">                   </w:t>
      </w:r>
      <w:r w:rsidRPr="009268DA">
        <w:rPr>
          <w:rFonts w:ascii="Calibri" w:hAnsi="Calibri"/>
          <w:color w:val="auto"/>
          <w:sz w:val="22"/>
          <w:szCs w:val="22"/>
        </w:rPr>
        <w:t>od pracy, wówczas następny dzień roboczy;</w:t>
      </w:r>
    </w:p>
    <w:p w14:paraId="7C7BB39F" w14:textId="77777777" w:rsidR="002D14E4" w:rsidRPr="009268DA" w:rsidRDefault="002D14E4" w:rsidP="009268DA">
      <w:pPr>
        <w:pStyle w:val="Default"/>
        <w:numPr>
          <w:ilvl w:val="0"/>
          <w:numId w:val="17"/>
        </w:numPr>
        <w:tabs>
          <w:tab w:val="left" w:pos="567"/>
        </w:tabs>
        <w:spacing w:line="276" w:lineRule="auto"/>
        <w:ind w:left="1134" w:hanging="425"/>
        <w:jc w:val="both"/>
        <w:rPr>
          <w:rFonts w:ascii="Calibri" w:hAnsi="Calibri"/>
          <w:color w:val="auto"/>
          <w:sz w:val="22"/>
          <w:szCs w:val="22"/>
        </w:rPr>
      </w:pPr>
      <w:r w:rsidRPr="009268DA">
        <w:rPr>
          <w:rFonts w:ascii="Calibri" w:hAnsi="Calibri"/>
          <w:color w:val="auto"/>
          <w:sz w:val="22"/>
          <w:szCs w:val="22"/>
        </w:rPr>
        <w:t xml:space="preserve">w drodze elektronicznej (w tym opatrzonej bezpiecznym podpisem elektronicznym) – jeśli UP udostępnił Beneficjentowi adres e-mail – datę potwierdzenia odbioru wiadomości elektronicznej (e-mail). </w:t>
      </w:r>
    </w:p>
    <w:p w14:paraId="30A6D712" w14:textId="77777777" w:rsidR="002D14E4" w:rsidRPr="009268DA" w:rsidRDefault="002D14E4" w:rsidP="009268DA">
      <w:pPr>
        <w:pStyle w:val="Default"/>
        <w:tabs>
          <w:tab w:val="left" w:pos="567"/>
        </w:tabs>
        <w:spacing w:line="276" w:lineRule="auto"/>
        <w:ind w:left="709"/>
        <w:jc w:val="both"/>
        <w:rPr>
          <w:rFonts w:ascii="Calibri" w:hAnsi="Calibri"/>
          <w:color w:val="auto"/>
          <w:sz w:val="22"/>
          <w:szCs w:val="22"/>
        </w:rPr>
      </w:pPr>
      <w:r w:rsidRPr="009268DA">
        <w:rPr>
          <w:rFonts w:ascii="Calibri" w:hAnsi="Calibri"/>
          <w:color w:val="auto"/>
          <w:sz w:val="22"/>
          <w:szCs w:val="22"/>
        </w:rPr>
        <w:t>Jeżeli doręczenie miało miejsce w więcej niż w jednej z form przewidzianych powyżej, skuteczność ustalana jest w zależności, która z powyższych dat jest wcześniejsza.</w:t>
      </w:r>
    </w:p>
    <w:p w14:paraId="0B958E35" w14:textId="64D9C6FB"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bCs/>
          <w:sz w:val="22"/>
          <w:szCs w:val="22"/>
        </w:rPr>
        <w:t xml:space="preserve">Dzień udzielenia pomocy de </w:t>
      </w:r>
      <w:proofErr w:type="spellStart"/>
      <w:r w:rsidRPr="009268DA">
        <w:rPr>
          <w:rFonts w:ascii="Calibri" w:hAnsi="Calibri"/>
          <w:b/>
          <w:bCs/>
          <w:sz w:val="22"/>
          <w:szCs w:val="22"/>
        </w:rPr>
        <w:t>minimis</w:t>
      </w:r>
      <w:proofErr w:type="spellEnd"/>
      <w:r w:rsidRPr="009268DA">
        <w:rPr>
          <w:rFonts w:ascii="Calibri" w:hAnsi="Calibri"/>
          <w:b/>
          <w:bCs/>
          <w:sz w:val="22"/>
          <w:szCs w:val="22"/>
        </w:rPr>
        <w:t xml:space="preserve"> </w:t>
      </w:r>
      <w:r w:rsidRPr="009268DA">
        <w:rPr>
          <w:rFonts w:ascii="Calibri" w:hAnsi="Calibri"/>
          <w:sz w:val="22"/>
          <w:szCs w:val="22"/>
        </w:rPr>
        <w:t>–</w:t>
      </w:r>
      <w:r w:rsidRPr="009268DA">
        <w:rPr>
          <w:rFonts w:ascii="Calibri" w:hAnsi="Calibri"/>
          <w:b/>
          <w:bCs/>
          <w:sz w:val="22"/>
          <w:szCs w:val="22"/>
        </w:rPr>
        <w:t xml:space="preserve"> </w:t>
      </w:r>
      <w:r w:rsidRPr="009268DA">
        <w:rPr>
          <w:rFonts w:ascii="Calibri" w:hAnsi="Calibri"/>
          <w:sz w:val="22"/>
          <w:szCs w:val="22"/>
        </w:rPr>
        <w:t xml:space="preserve">za datę przyznania pomocy de </w:t>
      </w:r>
      <w:proofErr w:type="spellStart"/>
      <w:r w:rsidRPr="009268DA">
        <w:rPr>
          <w:rFonts w:ascii="Calibri" w:hAnsi="Calibri"/>
          <w:sz w:val="22"/>
          <w:szCs w:val="22"/>
        </w:rPr>
        <w:t>minimis</w:t>
      </w:r>
      <w:proofErr w:type="spellEnd"/>
      <w:r w:rsidRPr="009268DA">
        <w:rPr>
          <w:rFonts w:ascii="Calibri" w:hAnsi="Calibri"/>
          <w:sz w:val="22"/>
          <w:szCs w:val="22"/>
        </w:rPr>
        <w:t xml:space="preserve"> uznaje się datę podpisania Umowy o udzielenie wsparcia finansowego (dotacja</w:t>
      </w:r>
      <w:r w:rsidR="000256D6" w:rsidRPr="009268DA">
        <w:rPr>
          <w:rFonts w:ascii="Calibri" w:hAnsi="Calibri"/>
          <w:sz w:val="22"/>
          <w:szCs w:val="22"/>
        </w:rPr>
        <w:t xml:space="preserve"> </w:t>
      </w:r>
      <w:r w:rsidR="00435847" w:rsidRPr="009268DA">
        <w:rPr>
          <w:rFonts w:ascii="Calibri" w:hAnsi="Calibri"/>
          <w:sz w:val="22"/>
          <w:szCs w:val="22"/>
        </w:rPr>
        <w:t xml:space="preserve">zawierana </w:t>
      </w:r>
      <w:r w:rsidRPr="009268DA">
        <w:rPr>
          <w:rFonts w:ascii="Calibri" w:hAnsi="Calibri"/>
          <w:sz w:val="22"/>
          <w:szCs w:val="22"/>
        </w:rPr>
        <w:t>między</w:t>
      </w:r>
      <w:r w:rsidR="00E62848" w:rsidRPr="009268DA">
        <w:rPr>
          <w:rFonts w:ascii="Calibri" w:hAnsi="Calibri"/>
          <w:sz w:val="22"/>
          <w:szCs w:val="22"/>
        </w:rPr>
        <w:t xml:space="preserve"> </w:t>
      </w:r>
      <w:r w:rsidRPr="009268DA">
        <w:rPr>
          <w:rFonts w:ascii="Calibri" w:hAnsi="Calibri"/>
          <w:sz w:val="22"/>
          <w:szCs w:val="22"/>
        </w:rPr>
        <w:t>Beneficjentem, a Uczestnikiem/ Uczestniczką projektu</w:t>
      </w:r>
      <w:r w:rsidR="00435847" w:rsidRPr="009268DA">
        <w:rPr>
          <w:rFonts w:ascii="Calibri" w:hAnsi="Calibri"/>
          <w:sz w:val="22"/>
          <w:szCs w:val="22"/>
        </w:rPr>
        <w:t>)</w:t>
      </w:r>
      <w:r w:rsidRPr="009268DA">
        <w:rPr>
          <w:rFonts w:ascii="Calibri" w:hAnsi="Calibri"/>
          <w:sz w:val="22"/>
          <w:szCs w:val="22"/>
        </w:rPr>
        <w:t>. Umowa precyzyjnie określa wysokość</w:t>
      </w:r>
      <w:r w:rsidR="00E62848" w:rsidRPr="009268DA">
        <w:rPr>
          <w:rFonts w:ascii="Calibri" w:hAnsi="Calibri"/>
          <w:sz w:val="22"/>
          <w:szCs w:val="22"/>
        </w:rPr>
        <w:t xml:space="preserve"> </w:t>
      </w:r>
      <w:r w:rsidRPr="009268DA">
        <w:rPr>
          <w:rFonts w:ascii="Calibri" w:hAnsi="Calibri"/>
          <w:sz w:val="22"/>
          <w:szCs w:val="22"/>
        </w:rPr>
        <w:t>środków, jakie otrzyma dany UP w ramach projektu.</w:t>
      </w:r>
    </w:p>
    <w:p w14:paraId="74DB99C5" w14:textId="3A7B1D59" w:rsidR="009C5DE0" w:rsidRPr="009268DA" w:rsidRDefault="009C5DE0" w:rsidP="009268DA">
      <w:pPr>
        <w:pStyle w:val="Akapitzlist"/>
        <w:numPr>
          <w:ilvl w:val="0"/>
          <w:numId w:val="16"/>
        </w:numPr>
        <w:spacing w:line="276" w:lineRule="auto"/>
        <w:jc w:val="both"/>
        <w:rPr>
          <w:rFonts w:ascii="Calibri" w:hAnsi="Calibri" w:cs="Arial"/>
          <w:sz w:val="22"/>
          <w:szCs w:val="22"/>
        </w:rPr>
      </w:pPr>
      <w:r w:rsidRPr="009268DA">
        <w:rPr>
          <w:rFonts w:ascii="Calibri" w:hAnsi="Calibri" w:cs="Arial"/>
          <w:b/>
          <w:sz w:val="22"/>
          <w:szCs w:val="22"/>
        </w:rPr>
        <w:t>Ekspert</w:t>
      </w:r>
      <w:r w:rsidRPr="009268DA">
        <w:rPr>
          <w:rFonts w:ascii="Calibri" w:hAnsi="Calibri" w:cs="Arial"/>
          <w:sz w:val="22"/>
          <w:szCs w:val="22"/>
        </w:rPr>
        <w:t xml:space="preserve"> – osoba, która dokonuje oceny formalno-merytorycznej Biznesplan</w:t>
      </w:r>
      <w:r w:rsidR="002E734E" w:rsidRPr="009268DA">
        <w:rPr>
          <w:rFonts w:ascii="Calibri" w:hAnsi="Calibri" w:cs="Arial"/>
          <w:sz w:val="22"/>
          <w:szCs w:val="22"/>
        </w:rPr>
        <w:t>u</w:t>
      </w:r>
      <w:r w:rsidRPr="009268DA">
        <w:rPr>
          <w:rFonts w:ascii="Calibri" w:hAnsi="Calibri" w:cs="Arial"/>
          <w:sz w:val="22"/>
          <w:szCs w:val="22"/>
        </w:rPr>
        <w:t xml:space="preserve"> (oceniająca punktowo). Kandydat na eksperta nie może pełnić funkcji doradcy biznesowego, który prowadził doradztwo dla danego </w:t>
      </w:r>
      <w:r w:rsidR="000D127E" w:rsidRPr="009268DA">
        <w:rPr>
          <w:rFonts w:ascii="Calibri" w:hAnsi="Calibri" w:cs="Arial"/>
          <w:sz w:val="22"/>
          <w:szCs w:val="22"/>
        </w:rPr>
        <w:t>U</w:t>
      </w:r>
      <w:r w:rsidRPr="009268DA">
        <w:rPr>
          <w:rFonts w:ascii="Calibri" w:hAnsi="Calibri" w:cs="Arial"/>
          <w:sz w:val="22"/>
          <w:szCs w:val="22"/>
        </w:rPr>
        <w:t>czestnika</w:t>
      </w:r>
      <w:r w:rsidR="000D127E" w:rsidRPr="009268DA">
        <w:rPr>
          <w:rFonts w:ascii="Calibri" w:hAnsi="Calibri" w:cs="Arial"/>
          <w:sz w:val="22"/>
          <w:szCs w:val="22"/>
        </w:rPr>
        <w:t>/ danej Uczestniczki</w:t>
      </w:r>
      <w:r w:rsidRPr="009268DA">
        <w:rPr>
          <w:rFonts w:ascii="Calibri" w:hAnsi="Calibri" w:cs="Arial"/>
          <w:sz w:val="22"/>
          <w:szCs w:val="22"/>
        </w:rPr>
        <w:t xml:space="preserve"> projektu. </w:t>
      </w:r>
      <w:r w:rsidR="00E93B79" w:rsidRPr="009268DA">
        <w:rPr>
          <w:rFonts w:asciiTheme="minorHAnsi" w:hAnsiTheme="minorHAnsi" w:cs="Calibri"/>
          <w:bCs/>
          <w:sz w:val="22"/>
          <w:szCs w:val="22"/>
        </w:rPr>
        <w:t>Wymagania dla eksperta to min. 5 lat stażu pracy, wykształcenie wyższe</w:t>
      </w:r>
      <w:r w:rsidR="00E93B79" w:rsidRPr="009268DA">
        <w:rPr>
          <w:rFonts w:asciiTheme="minorHAnsi" w:hAnsiTheme="minorHAnsi" w:cs="Calibri"/>
          <w:bCs/>
          <w:i/>
          <w:sz w:val="22"/>
          <w:szCs w:val="22"/>
        </w:rPr>
        <w:t>,</w:t>
      </w:r>
      <w:r w:rsidR="00E93B79" w:rsidRPr="009268DA">
        <w:rPr>
          <w:rFonts w:asciiTheme="minorHAnsi" w:hAnsiTheme="minorHAnsi" w:cs="Calibri"/>
          <w:bCs/>
          <w:iCs/>
          <w:sz w:val="22"/>
          <w:szCs w:val="22"/>
        </w:rPr>
        <w:t xml:space="preserve"> doświadczenie przy ocenie wniosków</w:t>
      </w:r>
      <w:r w:rsidR="008328D0" w:rsidRPr="009268DA">
        <w:rPr>
          <w:rFonts w:asciiTheme="minorHAnsi" w:hAnsiTheme="minorHAnsi" w:cs="Calibri"/>
          <w:bCs/>
          <w:iCs/>
          <w:sz w:val="22"/>
          <w:szCs w:val="22"/>
        </w:rPr>
        <w:t xml:space="preserve"> dotyczących przyznawania jednorazowych dotacji na rozpoczęcie działalności gospodarczej</w:t>
      </w:r>
      <w:r w:rsidR="00E93B79" w:rsidRPr="009268DA">
        <w:rPr>
          <w:rFonts w:asciiTheme="minorHAnsi" w:hAnsiTheme="minorHAnsi" w:cs="Calibri"/>
          <w:bCs/>
          <w:iCs/>
          <w:sz w:val="22"/>
          <w:szCs w:val="22"/>
        </w:rPr>
        <w:t xml:space="preserve">, realizacji umów, kontroli, rozliczania </w:t>
      </w:r>
      <w:r w:rsidR="008328D0" w:rsidRPr="009268DA">
        <w:rPr>
          <w:rFonts w:asciiTheme="minorHAnsi" w:hAnsiTheme="minorHAnsi" w:cs="Calibri"/>
          <w:bCs/>
          <w:iCs/>
          <w:sz w:val="22"/>
          <w:szCs w:val="22"/>
        </w:rPr>
        <w:t>dotacji.</w:t>
      </w:r>
    </w:p>
    <w:p w14:paraId="27A7045E" w14:textId="350F014D" w:rsidR="002D14E4" w:rsidRPr="009268DA" w:rsidRDefault="009C63BF" w:rsidP="009268DA">
      <w:pPr>
        <w:numPr>
          <w:ilvl w:val="0"/>
          <w:numId w:val="16"/>
        </w:numPr>
        <w:spacing w:line="276" w:lineRule="auto"/>
        <w:jc w:val="both"/>
        <w:rPr>
          <w:rFonts w:ascii="Calibri" w:hAnsi="Calibri"/>
          <w:b/>
          <w:bCs/>
          <w:sz w:val="22"/>
          <w:szCs w:val="22"/>
        </w:rPr>
      </w:pPr>
      <w:r w:rsidRPr="009268DA">
        <w:rPr>
          <w:rFonts w:ascii="Calibri" w:hAnsi="Calibri"/>
          <w:b/>
          <w:bCs/>
          <w:sz w:val="22"/>
          <w:szCs w:val="22"/>
        </w:rPr>
        <w:t xml:space="preserve">Instytucja Organizująca Nabór (ION) </w:t>
      </w:r>
      <w:r w:rsidRPr="009268DA">
        <w:rPr>
          <w:rFonts w:ascii="Calibri" w:hAnsi="Calibri"/>
          <w:bCs/>
          <w:sz w:val="22"/>
          <w:szCs w:val="22"/>
        </w:rPr>
        <w:t xml:space="preserve">– oznacza to Wojewódzki Urząd Pracy w Katowicach, </w:t>
      </w:r>
      <w:r w:rsidR="00AD3D3C" w:rsidRPr="009268DA">
        <w:rPr>
          <w:rFonts w:ascii="Calibri" w:hAnsi="Calibri"/>
          <w:bCs/>
          <w:sz w:val="22"/>
          <w:szCs w:val="22"/>
        </w:rPr>
        <w:t xml:space="preserve">                      </w:t>
      </w:r>
      <w:r w:rsidRPr="009268DA">
        <w:rPr>
          <w:rFonts w:ascii="Calibri" w:hAnsi="Calibri"/>
          <w:bCs/>
          <w:sz w:val="22"/>
          <w:szCs w:val="22"/>
        </w:rPr>
        <w:t>ul. Kościuszki 30, 40-048 Katowice.</w:t>
      </w:r>
    </w:p>
    <w:p w14:paraId="4D5F4FE8" w14:textId="77777777" w:rsidR="002D14E4" w:rsidRPr="009268DA" w:rsidRDefault="002D14E4" w:rsidP="009268DA">
      <w:pPr>
        <w:pStyle w:val="Akapitzlist"/>
        <w:numPr>
          <w:ilvl w:val="0"/>
          <w:numId w:val="16"/>
        </w:numPr>
        <w:spacing w:line="276" w:lineRule="auto"/>
        <w:jc w:val="both"/>
        <w:rPr>
          <w:rFonts w:ascii="Calibri" w:hAnsi="Calibri"/>
          <w:sz w:val="22"/>
          <w:szCs w:val="22"/>
        </w:rPr>
      </w:pPr>
      <w:r w:rsidRPr="009268DA">
        <w:rPr>
          <w:rFonts w:ascii="Calibri" w:hAnsi="Calibri"/>
          <w:b/>
          <w:bCs/>
          <w:sz w:val="22"/>
          <w:szCs w:val="22"/>
        </w:rPr>
        <w:t xml:space="preserve">Kwota minimalnego wynagrodzenia </w:t>
      </w:r>
      <w:r w:rsidRPr="009268DA">
        <w:rPr>
          <w:rFonts w:ascii="Calibri" w:hAnsi="Calibri"/>
          <w:bCs/>
          <w:sz w:val="22"/>
          <w:szCs w:val="22"/>
        </w:rPr>
        <w:t xml:space="preserve">– </w:t>
      </w:r>
      <w:r w:rsidRPr="009268DA">
        <w:rPr>
          <w:rFonts w:ascii="Calibri" w:hAnsi="Calibri"/>
          <w:sz w:val="22"/>
          <w:szCs w:val="22"/>
        </w:rPr>
        <w:t xml:space="preserve">kwota określona na podstawie art. 2 Ustawy z dnia </w:t>
      </w:r>
      <w:r w:rsidRPr="009268DA">
        <w:rPr>
          <w:rFonts w:ascii="Calibri" w:hAnsi="Calibri"/>
          <w:sz w:val="22"/>
          <w:szCs w:val="22"/>
        </w:rPr>
        <w:br/>
        <w:t>10 października 2002 r. o minimalnym wynagrodzeniu za pracę.</w:t>
      </w:r>
      <w:r w:rsidRPr="009268DA">
        <w:rPr>
          <w:rFonts w:ascii="Calibri" w:hAnsi="Calibri"/>
          <w:i/>
          <w:sz w:val="22"/>
          <w:szCs w:val="22"/>
        </w:rPr>
        <w:t xml:space="preserve"> </w:t>
      </w:r>
    </w:p>
    <w:p w14:paraId="5C89553D" w14:textId="1BC3F6EE" w:rsidR="00BB1FE3" w:rsidRPr="009268DA" w:rsidRDefault="002D14E4" w:rsidP="009268DA">
      <w:pPr>
        <w:numPr>
          <w:ilvl w:val="0"/>
          <w:numId w:val="16"/>
        </w:numPr>
        <w:spacing w:line="276" w:lineRule="auto"/>
        <w:jc w:val="both"/>
        <w:rPr>
          <w:rFonts w:ascii="Calibri" w:eastAsia="SimSun" w:hAnsi="Calibri" w:cs="Arial"/>
          <w:i/>
          <w:sz w:val="22"/>
          <w:szCs w:val="22"/>
          <w:lang w:eastAsia="zh-CN"/>
        </w:rPr>
      </w:pPr>
      <w:r w:rsidRPr="009268DA">
        <w:rPr>
          <w:rFonts w:ascii="Calibri" w:eastAsia="SimSun" w:hAnsi="Calibri" w:cs="Arial"/>
          <w:b/>
          <w:sz w:val="22"/>
          <w:szCs w:val="22"/>
          <w:lang w:eastAsia="zh-CN"/>
        </w:rPr>
        <w:t>Partner projektu</w:t>
      </w:r>
      <w:r w:rsidRPr="009268DA">
        <w:rPr>
          <w:rFonts w:ascii="Calibri" w:eastAsia="SimSun" w:hAnsi="Calibri" w:cs="Arial"/>
          <w:sz w:val="22"/>
          <w:szCs w:val="22"/>
          <w:lang w:eastAsia="zh-CN"/>
        </w:rPr>
        <w:t xml:space="preserve"> – </w:t>
      </w:r>
      <w:r w:rsidR="00C44C7E" w:rsidRPr="009268DA">
        <w:rPr>
          <w:rFonts w:ascii="Calibri" w:hAnsi="Calibri"/>
          <w:sz w:val="22"/>
          <w:szCs w:val="22"/>
        </w:rPr>
        <w:t>nie dotyczy</w:t>
      </w:r>
    </w:p>
    <w:p w14:paraId="1B97FCD3" w14:textId="77777777" w:rsidR="002D14E4" w:rsidRPr="009268DA" w:rsidRDefault="002D14E4" w:rsidP="009268DA">
      <w:pPr>
        <w:pStyle w:val="Akapitzlist"/>
        <w:numPr>
          <w:ilvl w:val="0"/>
          <w:numId w:val="16"/>
        </w:numPr>
        <w:spacing w:line="276" w:lineRule="auto"/>
        <w:jc w:val="both"/>
        <w:rPr>
          <w:rFonts w:ascii="Calibri" w:hAnsi="Calibri"/>
          <w:sz w:val="22"/>
          <w:szCs w:val="22"/>
        </w:rPr>
      </w:pPr>
      <w:r w:rsidRPr="009268DA">
        <w:rPr>
          <w:rFonts w:ascii="Calibri" w:hAnsi="Calibri"/>
          <w:b/>
          <w:bCs/>
          <w:sz w:val="22"/>
          <w:szCs w:val="22"/>
        </w:rPr>
        <w:t xml:space="preserve">Pomoc </w:t>
      </w:r>
      <w:r w:rsidRPr="009268DA">
        <w:rPr>
          <w:rFonts w:ascii="Calibri" w:hAnsi="Calibri"/>
          <w:b/>
          <w:bCs/>
          <w:i/>
          <w:iCs/>
          <w:sz w:val="22"/>
          <w:szCs w:val="22"/>
        </w:rPr>
        <w:t xml:space="preserve">de </w:t>
      </w:r>
      <w:proofErr w:type="spellStart"/>
      <w:r w:rsidRPr="009268DA">
        <w:rPr>
          <w:rFonts w:ascii="Calibri" w:hAnsi="Calibri"/>
          <w:b/>
          <w:bCs/>
          <w:i/>
          <w:iCs/>
          <w:sz w:val="22"/>
          <w:szCs w:val="22"/>
        </w:rPr>
        <w:t>minimis</w:t>
      </w:r>
      <w:proofErr w:type="spellEnd"/>
      <w:r w:rsidRPr="009268DA">
        <w:rPr>
          <w:rFonts w:ascii="Calibri" w:hAnsi="Calibri"/>
          <w:b/>
          <w:bCs/>
          <w:i/>
          <w:iCs/>
          <w:sz w:val="22"/>
          <w:szCs w:val="22"/>
        </w:rPr>
        <w:t xml:space="preserve"> </w:t>
      </w:r>
      <w:r w:rsidRPr="009268DA">
        <w:rPr>
          <w:rFonts w:ascii="Calibri" w:hAnsi="Calibri"/>
          <w:bCs/>
          <w:sz w:val="22"/>
          <w:szCs w:val="22"/>
        </w:rPr>
        <w:t xml:space="preserve">– pomoc inna niż pomoc de </w:t>
      </w:r>
      <w:proofErr w:type="spellStart"/>
      <w:r w:rsidRPr="009268DA">
        <w:rPr>
          <w:rFonts w:ascii="Calibri" w:hAnsi="Calibri"/>
          <w:bCs/>
          <w:sz w:val="22"/>
          <w:szCs w:val="22"/>
        </w:rPr>
        <w:t>minimis</w:t>
      </w:r>
      <w:proofErr w:type="spellEnd"/>
      <w:r w:rsidRPr="009268DA">
        <w:rPr>
          <w:rFonts w:ascii="Calibri" w:hAnsi="Calibri"/>
          <w:bCs/>
          <w:sz w:val="22"/>
          <w:szCs w:val="22"/>
        </w:rPr>
        <w:t xml:space="preserve"> w rolnictwie lub rybołówstwie; pomoc spełniająca przesłanki określone we właściwych przepisach prawa Unii Europejskiej dotyczących pomocy de </w:t>
      </w:r>
      <w:proofErr w:type="spellStart"/>
      <w:r w:rsidRPr="009268DA">
        <w:rPr>
          <w:rFonts w:ascii="Calibri" w:hAnsi="Calibri"/>
          <w:bCs/>
          <w:sz w:val="22"/>
          <w:szCs w:val="22"/>
        </w:rPr>
        <w:t>minimis</w:t>
      </w:r>
      <w:proofErr w:type="spellEnd"/>
      <w:r w:rsidRPr="009268DA">
        <w:rPr>
          <w:rFonts w:ascii="Calibri" w:hAnsi="Calibri"/>
          <w:bCs/>
          <w:sz w:val="22"/>
          <w:szCs w:val="22"/>
        </w:rPr>
        <w:t xml:space="preserve"> innej niż pomoc de </w:t>
      </w:r>
      <w:proofErr w:type="spellStart"/>
      <w:r w:rsidRPr="009268DA">
        <w:rPr>
          <w:rFonts w:ascii="Calibri" w:hAnsi="Calibri"/>
          <w:bCs/>
          <w:sz w:val="22"/>
          <w:szCs w:val="22"/>
        </w:rPr>
        <w:t>minimis</w:t>
      </w:r>
      <w:proofErr w:type="spellEnd"/>
      <w:r w:rsidRPr="009268DA">
        <w:rPr>
          <w:rFonts w:ascii="Calibri" w:hAnsi="Calibri"/>
          <w:bCs/>
          <w:sz w:val="22"/>
          <w:szCs w:val="22"/>
        </w:rPr>
        <w:t xml:space="preserve"> w rolnictwie lub rybołówstwie</w:t>
      </w:r>
      <w:r w:rsidRPr="009268DA">
        <w:rPr>
          <w:rFonts w:ascii="Calibri" w:hAnsi="Calibri"/>
          <w:sz w:val="22"/>
          <w:szCs w:val="22"/>
        </w:rPr>
        <w:t>.</w:t>
      </w:r>
    </w:p>
    <w:p w14:paraId="722E445B" w14:textId="63D65080" w:rsidR="002D14E4" w:rsidRPr="009268DA" w:rsidRDefault="002D14E4" w:rsidP="009268DA">
      <w:pPr>
        <w:pStyle w:val="Akapitzlist"/>
        <w:numPr>
          <w:ilvl w:val="0"/>
          <w:numId w:val="16"/>
        </w:numPr>
        <w:spacing w:line="276" w:lineRule="auto"/>
        <w:jc w:val="both"/>
        <w:rPr>
          <w:rFonts w:ascii="Calibri" w:hAnsi="Calibri" w:cs="Arial"/>
          <w:i/>
          <w:sz w:val="22"/>
          <w:szCs w:val="22"/>
        </w:rPr>
      </w:pPr>
      <w:r w:rsidRPr="009268DA">
        <w:rPr>
          <w:rFonts w:ascii="Calibri" w:hAnsi="Calibri" w:cs="Arial"/>
          <w:b/>
          <w:sz w:val="22"/>
          <w:szCs w:val="22"/>
        </w:rPr>
        <w:t xml:space="preserve">Projekt </w:t>
      </w:r>
      <w:r w:rsidRPr="009268DA">
        <w:rPr>
          <w:rFonts w:ascii="Calibri" w:hAnsi="Calibri" w:cs="Arial"/>
          <w:sz w:val="22"/>
          <w:szCs w:val="22"/>
        </w:rPr>
        <w:t xml:space="preserve">– </w:t>
      </w:r>
      <w:r w:rsidR="0004269B" w:rsidRPr="009268DA">
        <w:rPr>
          <w:rFonts w:ascii="Calibri" w:hAnsi="Calibri" w:cs="Arial"/>
          <w:i/>
          <w:sz w:val="22"/>
          <w:szCs w:val="22"/>
        </w:rPr>
        <w:t>oznacza to projekt pt.</w:t>
      </w:r>
      <w:r w:rsidR="00C44C7E" w:rsidRPr="009268DA">
        <w:rPr>
          <w:rFonts w:ascii="Calibri" w:hAnsi="Calibri" w:cs="Arial"/>
          <w:i/>
          <w:sz w:val="22"/>
          <w:szCs w:val="22"/>
        </w:rPr>
        <w:t xml:space="preserve"> „Biznes na </w:t>
      </w:r>
      <w:proofErr w:type="spellStart"/>
      <w:r w:rsidR="00C44C7E" w:rsidRPr="009268DA">
        <w:rPr>
          <w:rFonts w:ascii="Calibri" w:hAnsi="Calibri" w:cs="Arial"/>
          <w:i/>
          <w:sz w:val="22"/>
          <w:szCs w:val="22"/>
        </w:rPr>
        <w:t>zicher</w:t>
      </w:r>
      <w:proofErr w:type="spellEnd"/>
      <w:r w:rsidR="00C44C7E" w:rsidRPr="009268DA">
        <w:rPr>
          <w:rFonts w:ascii="Calibri" w:hAnsi="Calibri" w:cs="Arial"/>
          <w:i/>
          <w:sz w:val="22"/>
          <w:szCs w:val="22"/>
        </w:rPr>
        <w:t xml:space="preserve"> – 100 tysięcy na start” </w:t>
      </w:r>
      <w:r w:rsidR="0004269B" w:rsidRPr="009268DA">
        <w:rPr>
          <w:rFonts w:ascii="Calibri" w:hAnsi="Calibri" w:cs="Arial"/>
          <w:i/>
          <w:sz w:val="22"/>
          <w:szCs w:val="22"/>
        </w:rPr>
        <w:t xml:space="preserve">realizowany na podstawie umowy nr </w:t>
      </w:r>
      <w:r w:rsidR="00787CA0" w:rsidRPr="009268DA">
        <w:rPr>
          <w:rFonts w:ascii="Calibri" w:hAnsi="Calibri" w:cs="Arial"/>
          <w:i/>
          <w:sz w:val="22"/>
          <w:szCs w:val="22"/>
        </w:rPr>
        <w:t xml:space="preserve">FESL.10.20-IP.02-07A8/23-00 </w:t>
      </w:r>
      <w:r w:rsidR="0004269B" w:rsidRPr="009268DA">
        <w:rPr>
          <w:rFonts w:ascii="Calibri" w:hAnsi="Calibri" w:cs="Arial"/>
          <w:i/>
          <w:sz w:val="22"/>
          <w:szCs w:val="22"/>
        </w:rPr>
        <w:t xml:space="preserve">zawartej pomiędzy </w:t>
      </w:r>
      <w:r w:rsidR="00C44C7E" w:rsidRPr="009268DA">
        <w:rPr>
          <w:rFonts w:ascii="Calibri" w:hAnsi="Calibri" w:cs="Arial"/>
          <w:i/>
          <w:sz w:val="22"/>
          <w:szCs w:val="22"/>
        </w:rPr>
        <w:t xml:space="preserve">Miastem Bytom – Powiatowym Urzędem Pracy w Bytomiu </w:t>
      </w:r>
      <w:r w:rsidR="0004269B" w:rsidRPr="009268DA">
        <w:rPr>
          <w:rFonts w:ascii="Calibri" w:hAnsi="Calibri" w:cs="Arial"/>
          <w:i/>
          <w:sz w:val="22"/>
          <w:szCs w:val="22"/>
        </w:rPr>
        <w:t xml:space="preserve">a Województwem Śląskim – Wojewódzkim Urzędem Pracy </w:t>
      </w:r>
      <w:r w:rsidR="00AD3D3C" w:rsidRPr="009268DA">
        <w:rPr>
          <w:rFonts w:ascii="Calibri" w:hAnsi="Calibri" w:cs="Arial"/>
          <w:i/>
          <w:sz w:val="22"/>
          <w:szCs w:val="22"/>
        </w:rPr>
        <w:t xml:space="preserve">                                        </w:t>
      </w:r>
      <w:r w:rsidR="0004269B" w:rsidRPr="009268DA">
        <w:rPr>
          <w:rFonts w:ascii="Calibri" w:hAnsi="Calibri" w:cs="Arial"/>
          <w:i/>
          <w:sz w:val="22"/>
          <w:szCs w:val="22"/>
        </w:rPr>
        <w:t>w Katowicach</w:t>
      </w:r>
      <w:r w:rsidR="008F6299" w:rsidRPr="009268DA">
        <w:rPr>
          <w:rFonts w:ascii="Calibri" w:hAnsi="Calibri" w:cs="Arial"/>
          <w:i/>
          <w:sz w:val="22"/>
          <w:szCs w:val="22"/>
        </w:rPr>
        <w:t>.</w:t>
      </w:r>
    </w:p>
    <w:p w14:paraId="7401474C" w14:textId="0529A965"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bCs/>
          <w:sz w:val="22"/>
          <w:szCs w:val="22"/>
        </w:rPr>
        <w:t xml:space="preserve">Strona internetowa </w:t>
      </w:r>
      <w:r w:rsidRPr="009268DA">
        <w:rPr>
          <w:rFonts w:ascii="Calibri" w:hAnsi="Calibri"/>
          <w:bCs/>
          <w:sz w:val="22"/>
          <w:szCs w:val="22"/>
        </w:rPr>
        <w:t xml:space="preserve">– </w:t>
      </w:r>
      <w:r w:rsidRPr="009268DA">
        <w:rPr>
          <w:rFonts w:ascii="Calibri" w:hAnsi="Calibri"/>
          <w:sz w:val="22"/>
          <w:szCs w:val="22"/>
        </w:rPr>
        <w:t xml:space="preserve">strona internetowa, na której umieszczane będą informacje dotyczące projektu,  dostępna pod adresem: </w:t>
      </w:r>
      <w:r w:rsidR="00C44C7E" w:rsidRPr="009268DA">
        <w:rPr>
          <w:rFonts w:ascii="Calibri" w:hAnsi="Calibri"/>
          <w:sz w:val="22"/>
          <w:szCs w:val="22"/>
        </w:rPr>
        <w:t>https://bytom.praca.gov.pl/.</w:t>
      </w:r>
    </w:p>
    <w:p w14:paraId="701932B5" w14:textId="6844C2CF" w:rsidR="002D14E4" w:rsidRPr="009268DA" w:rsidRDefault="002D14E4" w:rsidP="009268DA">
      <w:pPr>
        <w:pStyle w:val="Akapitzlist"/>
        <w:numPr>
          <w:ilvl w:val="0"/>
          <w:numId w:val="16"/>
        </w:numPr>
        <w:spacing w:line="276" w:lineRule="auto"/>
        <w:jc w:val="both"/>
        <w:rPr>
          <w:rFonts w:ascii="Calibri" w:hAnsi="Calibri" w:cs="Arial"/>
          <w:sz w:val="22"/>
          <w:szCs w:val="22"/>
        </w:rPr>
      </w:pPr>
      <w:r w:rsidRPr="009268DA">
        <w:rPr>
          <w:rFonts w:ascii="Calibri" w:hAnsi="Calibri"/>
          <w:b/>
          <w:bCs/>
          <w:sz w:val="22"/>
          <w:szCs w:val="22"/>
        </w:rPr>
        <w:t>Uczestnik projektu</w:t>
      </w:r>
      <w:r w:rsidR="00795AC4" w:rsidRPr="009268DA">
        <w:rPr>
          <w:rFonts w:ascii="Calibri" w:hAnsi="Calibri"/>
          <w:b/>
          <w:bCs/>
          <w:sz w:val="22"/>
          <w:szCs w:val="22"/>
        </w:rPr>
        <w:t xml:space="preserve">/ </w:t>
      </w:r>
      <w:r w:rsidR="000D127E" w:rsidRPr="009268DA">
        <w:rPr>
          <w:rFonts w:ascii="Calibri" w:hAnsi="Calibri"/>
          <w:b/>
          <w:bCs/>
          <w:sz w:val="22"/>
          <w:szCs w:val="22"/>
        </w:rPr>
        <w:t>U</w:t>
      </w:r>
      <w:r w:rsidR="00795AC4" w:rsidRPr="009268DA">
        <w:rPr>
          <w:rFonts w:ascii="Calibri" w:hAnsi="Calibri"/>
          <w:b/>
          <w:bCs/>
          <w:sz w:val="22"/>
          <w:szCs w:val="22"/>
        </w:rPr>
        <w:t>czestniczka projektu</w:t>
      </w:r>
      <w:r w:rsidRPr="009268DA">
        <w:rPr>
          <w:rFonts w:ascii="Calibri" w:hAnsi="Calibri"/>
          <w:b/>
          <w:bCs/>
          <w:sz w:val="22"/>
          <w:szCs w:val="22"/>
        </w:rPr>
        <w:t xml:space="preserve"> (UP) </w:t>
      </w:r>
      <w:r w:rsidRPr="009268DA">
        <w:rPr>
          <w:rFonts w:ascii="Calibri" w:hAnsi="Calibri"/>
          <w:bCs/>
          <w:sz w:val="22"/>
          <w:szCs w:val="22"/>
        </w:rPr>
        <w:t xml:space="preserve">– </w:t>
      </w:r>
      <w:r w:rsidRPr="009268DA">
        <w:rPr>
          <w:rFonts w:ascii="Calibri" w:hAnsi="Calibri"/>
          <w:sz w:val="22"/>
          <w:szCs w:val="22"/>
        </w:rPr>
        <w:t xml:space="preserve">osoba fizyczna, która została zakwalifikowana do udziału w projekcie. W trakcie realizacji projektu </w:t>
      </w:r>
      <w:r w:rsidR="008A3C9F" w:rsidRPr="009268DA">
        <w:rPr>
          <w:rFonts w:ascii="Calibri" w:hAnsi="Calibri"/>
          <w:sz w:val="22"/>
          <w:szCs w:val="22"/>
        </w:rPr>
        <w:t xml:space="preserve">wszyscy </w:t>
      </w:r>
      <w:r w:rsidR="000D127E" w:rsidRPr="009268DA">
        <w:rPr>
          <w:rFonts w:ascii="Calibri" w:hAnsi="Calibri"/>
          <w:sz w:val="22"/>
          <w:szCs w:val="22"/>
        </w:rPr>
        <w:t>U</w:t>
      </w:r>
      <w:r w:rsidR="008A3C9F" w:rsidRPr="009268DA">
        <w:rPr>
          <w:rFonts w:ascii="Calibri" w:hAnsi="Calibri"/>
          <w:sz w:val="22"/>
          <w:szCs w:val="22"/>
        </w:rPr>
        <w:t>czestnicy</w:t>
      </w:r>
      <w:r w:rsidRPr="009268DA">
        <w:rPr>
          <w:rFonts w:ascii="Calibri" w:hAnsi="Calibri"/>
          <w:sz w:val="22"/>
          <w:szCs w:val="22"/>
        </w:rPr>
        <w:t xml:space="preserve"> mo</w:t>
      </w:r>
      <w:r w:rsidR="008A3C9F" w:rsidRPr="009268DA">
        <w:rPr>
          <w:rFonts w:ascii="Calibri" w:hAnsi="Calibri"/>
          <w:sz w:val="22"/>
          <w:szCs w:val="22"/>
        </w:rPr>
        <w:t xml:space="preserve">gą </w:t>
      </w:r>
      <w:r w:rsidRPr="009268DA">
        <w:rPr>
          <w:rFonts w:ascii="Calibri" w:hAnsi="Calibri"/>
          <w:sz w:val="22"/>
          <w:szCs w:val="22"/>
        </w:rPr>
        <w:t xml:space="preserve">zmienić swój status z „osoby fizycznej” na „osobę fizyczną, która założyła działalność gospodarczą </w:t>
      </w:r>
      <w:r w:rsidR="00904B64" w:rsidRPr="009268DA">
        <w:rPr>
          <w:rFonts w:ascii="Calibri" w:hAnsi="Calibri"/>
          <w:sz w:val="22"/>
          <w:szCs w:val="22"/>
        </w:rPr>
        <w:t>po</w:t>
      </w:r>
      <w:r w:rsidRPr="009268DA">
        <w:rPr>
          <w:rFonts w:ascii="Calibri" w:hAnsi="Calibri"/>
          <w:sz w:val="22"/>
          <w:szCs w:val="22"/>
        </w:rPr>
        <w:t xml:space="preserve"> </w:t>
      </w:r>
      <w:r w:rsidR="00904B64" w:rsidRPr="009268DA">
        <w:rPr>
          <w:rFonts w:ascii="Calibri" w:hAnsi="Calibri"/>
          <w:sz w:val="22"/>
          <w:szCs w:val="22"/>
        </w:rPr>
        <w:t>s</w:t>
      </w:r>
      <w:r w:rsidRPr="009268DA">
        <w:rPr>
          <w:rFonts w:ascii="Calibri" w:hAnsi="Calibri"/>
          <w:sz w:val="22"/>
          <w:szCs w:val="22"/>
        </w:rPr>
        <w:t>korzystani</w:t>
      </w:r>
      <w:r w:rsidR="00904B64" w:rsidRPr="009268DA">
        <w:rPr>
          <w:rFonts w:ascii="Calibri" w:hAnsi="Calibri"/>
          <w:sz w:val="22"/>
          <w:szCs w:val="22"/>
        </w:rPr>
        <w:t>u</w:t>
      </w:r>
      <w:r w:rsidRPr="009268DA">
        <w:rPr>
          <w:rFonts w:ascii="Calibri" w:hAnsi="Calibri"/>
          <w:sz w:val="22"/>
          <w:szCs w:val="22"/>
        </w:rPr>
        <w:t xml:space="preserve"> </w:t>
      </w:r>
      <w:r w:rsidR="00AD3D3C" w:rsidRPr="009268DA">
        <w:rPr>
          <w:rFonts w:ascii="Calibri" w:hAnsi="Calibri"/>
          <w:sz w:val="22"/>
          <w:szCs w:val="22"/>
        </w:rPr>
        <w:t xml:space="preserve">                     </w:t>
      </w:r>
      <w:r w:rsidRPr="009268DA">
        <w:rPr>
          <w:rFonts w:ascii="Calibri" w:hAnsi="Calibri"/>
          <w:sz w:val="22"/>
          <w:szCs w:val="22"/>
        </w:rPr>
        <w:t>ze wsparcia szkoleniowo-doradczego w ramach projektu”.</w:t>
      </w:r>
      <w:r w:rsidR="00812EFE" w:rsidRPr="009268DA">
        <w:rPr>
          <w:rFonts w:ascii="Calibri" w:hAnsi="Calibri"/>
          <w:sz w:val="22"/>
          <w:szCs w:val="22"/>
        </w:rPr>
        <w:t xml:space="preserve"> </w:t>
      </w:r>
    </w:p>
    <w:p w14:paraId="11BB2C96" w14:textId="16069110" w:rsidR="00E86B22" w:rsidRPr="009268DA" w:rsidRDefault="00E86B22" w:rsidP="009268DA">
      <w:pPr>
        <w:pStyle w:val="Bezodstpw"/>
        <w:numPr>
          <w:ilvl w:val="0"/>
          <w:numId w:val="16"/>
        </w:numPr>
        <w:spacing w:line="276" w:lineRule="auto"/>
        <w:jc w:val="both"/>
        <w:rPr>
          <w:rFonts w:ascii="Calibri" w:hAnsi="Calibri" w:cs="Arial"/>
          <w:sz w:val="22"/>
          <w:szCs w:val="22"/>
        </w:rPr>
      </w:pPr>
      <w:r w:rsidRPr="009268DA">
        <w:rPr>
          <w:rFonts w:ascii="Calibri" w:hAnsi="Calibri" w:cs="Arial"/>
          <w:b/>
          <w:sz w:val="22"/>
          <w:szCs w:val="22"/>
        </w:rPr>
        <w:lastRenderedPageBreak/>
        <w:t xml:space="preserve">Standard </w:t>
      </w:r>
      <w:r w:rsidRPr="009268DA">
        <w:rPr>
          <w:rFonts w:ascii="Calibri" w:hAnsi="Calibri" w:cs="Arial"/>
          <w:sz w:val="22"/>
          <w:szCs w:val="22"/>
        </w:rPr>
        <w:t xml:space="preserve">– </w:t>
      </w:r>
      <w:r w:rsidRPr="009268DA">
        <w:rPr>
          <w:rFonts w:ascii="Calibri" w:hAnsi="Calibri" w:cs="Arial"/>
          <w:bCs/>
          <w:sz w:val="22"/>
          <w:szCs w:val="22"/>
        </w:rPr>
        <w:t xml:space="preserve">oznacza to </w:t>
      </w:r>
      <w:r w:rsidR="003B50B4" w:rsidRPr="009268DA">
        <w:rPr>
          <w:rFonts w:ascii="Calibri" w:hAnsi="Calibri" w:cs="Arial"/>
          <w:i/>
          <w:sz w:val="22"/>
          <w:szCs w:val="22"/>
        </w:rPr>
        <w:t>Standard realizacji usługi w zakresie wsparcia bezzwrotnego na założenie własnej działalności gospodarczej w ramach Działania FESL.10.20 Wsparcie na założenie działalności gospodarczej Funduszy Europejskich dla Śląskiego 2021-2027 w zakresie Funduszu Sprawiedliwej Transformacji (FST)</w:t>
      </w:r>
    </w:p>
    <w:p w14:paraId="54AA4072" w14:textId="78C0826B" w:rsidR="002D14E4" w:rsidRPr="009268DA" w:rsidRDefault="002D14E4" w:rsidP="009268DA">
      <w:pPr>
        <w:pStyle w:val="Akapitzlist"/>
        <w:numPr>
          <w:ilvl w:val="0"/>
          <w:numId w:val="16"/>
        </w:numPr>
        <w:spacing w:line="276" w:lineRule="auto"/>
        <w:jc w:val="both"/>
        <w:rPr>
          <w:rFonts w:asciiTheme="minorHAnsi" w:hAnsiTheme="minorHAnsi" w:cstheme="minorHAnsi"/>
          <w:sz w:val="22"/>
          <w:szCs w:val="22"/>
        </w:rPr>
      </w:pPr>
      <w:r w:rsidRPr="009268DA">
        <w:rPr>
          <w:rFonts w:asciiTheme="minorHAnsi" w:hAnsiTheme="minorHAnsi" w:cstheme="minorHAnsi"/>
          <w:b/>
          <w:bCs/>
          <w:sz w:val="22"/>
          <w:szCs w:val="22"/>
        </w:rPr>
        <w:t>Wsparcie finansowe na rozpoczęcie działalności gospodarczej (dotacja)</w:t>
      </w:r>
      <w:r w:rsidRPr="009268DA">
        <w:rPr>
          <w:rFonts w:asciiTheme="minorHAnsi" w:hAnsiTheme="minorHAnsi" w:cstheme="minorHAnsi"/>
          <w:sz w:val="22"/>
          <w:szCs w:val="22"/>
        </w:rPr>
        <w:t xml:space="preserve"> – wsparcie kapitałowe dla now</w:t>
      </w:r>
      <w:r w:rsidR="00A53A4F" w:rsidRPr="009268DA">
        <w:rPr>
          <w:rFonts w:asciiTheme="minorHAnsi" w:hAnsiTheme="minorHAnsi" w:cstheme="minorHAnsi"/>
          <w:sz w:val="22"/>
          <w:szCs w:val="22"/>
        </w:rPr>
        <w:t xml:space="preserve">ej działalności </w:t>
      </w:r>
      <w:r w:rsidRPr="009268DA">
        <w:rPr>
          <w:rFonts w:asciiTheme="minorHAnsi" w:hAnsiTheme="minorHAnsi" w:cstheme="minorHAnsi"/>
          <w:sz w:val="22"/>
          <w:szCs w:val="22"/>
        </w:rPr>
        <w:t>gospodarcz</w:t>
      </w:r>
      <w:r w:rsidR="00A53A4F" w:rsidRPr="009268DA">
        <w:rPr>
          <w:rFonts w:asciiTheme="minorHAnsi" w:hAnsiTheme="minorHAnsi" w:cstheme="minorHAnsi"/>
          <w:sz w:val="22"/>
          <w:szCs w:val="22"/>
        </w:rPr>
        <w:t xml:space="preserve">ej albo </w:t>
      </w:r>
      <w:r w:rsidR="00863181" w:rsidRPr="009268DA">
        <w:rPr>
          <w:rFonts w:ascii="Calibri" w:hAnsi="Calibri" w:cs="Calibri"/>
          <w:sz w:val="22"/>
          <w:szCs w:val="22"/>
        </w:rPr>
        <w:t xml:space="preserve">tzw. nierejestrowanej działalności, </w:t>
      </w:r>
      <w:r w:rsidR="00A53A4F" w:rsidRPr="009268DA">
        <w:rPr>
          <w:rFonts w:asciiTheme="minorHAnsi" w:hAnsiTheme="minorHAnsi" w:cstheme="minorHAnsi"/>
          <w:sz w:val="22"/>
          <w:szCs w:val="22"/>
        </w:rPr>
        <w:t xml:space="preserve">prowadzonej wcześniej </w:t>
      </w:r>
      <w:r w:rsidR="00863181" w:rsidRPr="009268DA">
        <w:rPr>
          <w:rFonts w:asciiTheme="minorHAnsi" w:hAnsiTheme="minorHAnsi" w:cstheme="minorHAnsi"/>
          <w:sz w:val="22"/>
          <w:szCs w:val="22"/>
        </w:rPr>
        <w:t xml:space="preserve">przez UP </w:t>
      </w:r>
      <w:r w:rsidR="00A53A4F" w:rsidRPr="009268DA">
        <w:rPr>
          <w:rFonts w:asciiTheme="minorHAnsi" w:hAnsiTheme="minorHAnsi" w:cstheme="minorHAnsi"/>
          <w:sz w:val="22"/>
          <w:szCs w:val="22"/>
        </w:rPr>
        <w:t>zgodnie z art. 5 ust. 1 ustawy z dnia 6 marca 2018 r. Prawo przedsiębiorców</w:t>
      </w:r>
      <w:r w:rsidR="00A53A4F" w:rsidRPr="009268DA">
        <w:rPr>
          <w:rFonts w:asciiTheme="minorHAnsi" w:hAnsiTheme="minorHAnsi" w:cstheme="minorHAnsi"/>
          <w:sz w:val="22"/>
          <w:szCs w:val="22"/>
          <w:vertAlign w:val="superscript"/>
        </w:rPr>
        <w:footnoteReference w:id="2"/>
      </w:r>
      <w:r w:rsidR="00863181" w:rsidRPr="009268DA">
        <w:rPr>
          <w:rFonts w:asciiTheme="minorHAnsi" w:hAnsiTheme="minorHAnsi" w:cstheme="minorHAnsi"/>
          <w:sz w:val="22"/>
          <w:szCs w:val="22"/>
        </w:rPr>
        <w:t>,</w:t>
      </w:r>
      <w:r w:rsidR="00A53A4F" w:rsidRPr="009268DA">
        <w:rPr>
          <w:rFonts w:asciiTheme="minorHAnsi" w:hAnsiTheme="minorHAnsi" w:cstheme="minorHAnsi"/>
          <w:sz w:val="22"/>
          <w:szCs w:val="22"/>
        </w:rPr>
        <w:t xml:space="preserve"> </w:t>
      </w:r>
      <w:r w:rsidRPr="009268DA">
        <w:rPr>
          <w:rFonts w:asciiTheme="minorHAnsi" w:hAnsiTheme="minorHAnsi" w:cstheme="minorHAnsi"/>
          <w:sz w:val="22"/>
          <w:szCs w:val="22"/>
        </w:rPr>
        <w:t xml:space="preserve"> udzielane do wysokości </w:t>
      </w:r>
      <w:r w:rsidR="00800541" w:rsidRPr="009268DA">
        <w:rPr>
          <w:rFonts w:asciiTheme="minorHAnsi" w:hAnsiTheme="minorHAnsi" w:cstheme="minorHAnsi"/>
          <w:sz w:val="22"/>
          <w:szCs w:val="22"/>
        </w:rPr>
        <w:t>100 000</w:t>
      </w:r>
      <w:r w:rsidR="00800541" w:rsidRPr="009268DA">
        <w:rPr>
          <w:rFonts w:asciiTheme="minorHAnsi" w:hAnsiTheme="minorHAnsi" w:cstheme="minorHAnsi"/>
          <w:i/>
          <w:sz w:val="22"/>
          <w:szCs w:val="22"/>
        </w:rPr>
        <w:t xml:space="preserve"> </w:t>
      </w:r>
      <w:r w:rsidRPr="009268DA">
        <w:rPr>
          <w:rFonts w:asciiTheme="minorHAnsi" w:hAnsiTheme="minorHAnsi" w:cstheme="minorHAnsi"/>
          <w:sz w:val="22"/>
          <w:szCs w:val="22"/>
        </w:rPr>
        <w:t xml:space="preserve">PLN </w:t>
      </w:r>
      <w:r w:rsidR="00800541" w:rsidRPr="009268DA">
        <w:rPr>
          <w:rFonts w:asciiTheme="minorHAnsi" w:hAnsiTheme="minorHAnsi" w:cstheme="minorHAnsi"/>
          <w:sz w:val="22"/>
          <w:szCs w:val="22"/>
        </w:rPr>
        <w:t xml:space="preserve">netto </w:t>
      </w:r>
      <w:r w:rsidRPr="009268DA">
        <w:rPr>
          <w:rFonts w:asciiTheme="minorHAnsi" w:hAnsiTheme="minorHAnsi" w:cstheme="minorHAnsi"/>
          <w:sz w:val="22"/>
          <w:szCs w:val="22"/>
        </w:rPr>
        <w:t xml:space="preserve">na Uczestnika/Uczestniczkę Projektu. </w:t>
      </w:r>
      <w:r w:rsidR="00C25A12" w:rsidRPr="009268DA">
        <w:rPr>
          <w:rFonts w:asciiTheme="minorHAnsi" w:hAnsiTheme="minorHAnsi" w:cstheme="minorHAnsi"/>
          <w:sz w:val="22"/>
          <w:szCs w:val="22"/>
        </w:rPr>
        <w:t>Pozostała kwota wynikająca z różnicy pomiędzy kwotą brutto</w:t>
      </w:r>
      <w:r w:rsidR="00143104" w:rsidRPr="009268DA">
        <w:rPr>
          <w:rFonts w:asciiTheme="minorHAnsi" w:hAnsiTheme="minorHAnsi" w:cstheme="minorHAnsi"/>
          <w:sz w:val="22"/>
          <w:szCs w:val="22"/>
        </w:rPr>
        <w:t>,</w:t>
      </w:r>
      <w:r w:rsidR="00C25A12" w:rsidRPr="009268DA">
        <w:rPr>
          <w:rFonts w:asciiTheme="minorHAnsi" w:hAnsiTheme="minorHAnsi" w:cstheme="minorHAnsi"/>
          <w:sz w:val="22"/>
          <w:szCs w:val="22"/>
        </w:rPr>
        <w:t xml:space="preserve"> a kwotą nett</w:t>
      </w:r>
      <w:r w:rsidR="00A505FB" w:rsidRPr="009268DA">
        <w:rPr>
          <w:rFonts w:asciiTheme="minorHAnsi" w:hAnsiTheme="minorHAnsi" w:cstheme="minorHAnsi"/>
          <w:sz w:val="22"/>
          <w:szCs w:val="22"/>
        </w:rPr>
        <w:t>o</w:t>
      </w:r>
      <w:r w:rsidR="00C25A12" w:rsidRPr="009268DA">
        <w:rPr>
          <w:rFonts w:asciiTheme="minorHAnsi" w:hAnsiTheme="minorHAnsi" w:cstheme="minorHAnsi"/>
          <w:sz w:val="22"/>
          <w:szCs w:val="22"/>
        </w:rPr>
        <w:t xml:space="preserve"> na dokumencie finansowym</w:t>
      </w:r>
      <w:r w:rsidR="00A505FB" w:rsidRPr="009268DA">
        <w:rPr>
          <w:rFonts w:asciiTheme="minorHAnsi" w:hAnsiTheme="minorHAnsi" w:cstheme="minorHAnsi"/>
          <w:sz w:val="22"/>
          <w:szCs w:val="22"/>
        </w:rPr>
        <w:t xml:space="preserve"> </w:t>
      </w:r>
      <w:r w:rsidR="00C25A12" w:rsidRPr="009268DA">
        <w:rPr>
          <w:rFonts w:asciiTheme="minorHAnsi" w:hAnsiTheme="minorHAnsi" w:cstheme="minorHAnsi"/>
          <w:sz w:val="22"/>
          <w:szCs w:val="22"/>
        </w:rPr>
        <w:t>stanowiącym podstawę wydatkowania</w:t>
      </w:r>
      <w:r w:rsidR="00A505FB" w:rsidRPr="009268DA">
        <w:rPr>
          <w:rFonts w:asciiTheme="minorHAnsi" w:hAnsiTheme="minorHAnsi" w:cstheme="minorHAnsi"/>
          <w:sz w:val="22"/>
          <w:szCs w:val="22"/>
        </w:rPr>
        <w:t xml:space="preserve">, </w:t>
      </w:r>
      <w:r w:rsidR="00C25A12" w:rsidRPr="009268DA">
        <w:rPr>
          <w:rFonts w:asciiTheme="minorHAnsi" w:hAnsiTheme="minorHAnsi" w:cstheme="minorHAnsi"/>
          <w:sz w:val="22"/>
          <w:szCs w:val="22"/>
        </w:rPr>
        <w:t>pokrywa UP jako wkład własny.</w:t>
      </w:r>
    </w:p>
    <w:p w14:paraId="227739F8" w14:textId="45C47716" w:rsidR="0071573D" w:rsidRPr="009268DA" w:rsidRDefault="0071573D" w:rsidP="009268DA">
      <w:pPr>
        <w:pStyle w:val="Akapitzlist"/>
        <w:numPr>
          <w:ilvl w:val="0"/>
          <w:numId w:val="16"/>
        </w:numPr>
        <w:spacing w:line="276" w:lineRule="auto"/>
        <w:jc w:val="both"/>
        <w:rPr>
          <w:rFonts w:ascii="Calibri" w:hAnsi="Calibri"/>
          <w:sz w:val="22"/>
          <w:szCs w:val="22"/>
        </w:rPr>
      </w:pPr>
      <w:r w:rsidRPr="009268DA">
        <w:rPr>
          <w:rFonts w:ascii="Calibri" w:hAnsi="Calibri"/>
          <w:b/>
          <w:sz w:val="22"/>
          <w:szCs w:val="22"/>
        </w:rPr>
        <w:t>Zielona gospodarka (sektor zielonej gospodarki) -</w:t>
      </w:r>
      <w:r w:rsidRPr="009268DA">
        <w:rPr>
          <w:rFonts w:ascii="Calibri" w:hAnsi="Calibri"/>
          <w:sz w:val="22"/>
          <w:szCs w:val="22"/>
        </w:rPr>
        <w:t xml:space="preserve"> oznacza gospodarkę, która jest oparta </w:t>
      </w:r>
      <w:r w:rsidR="00AD3D3C" w:rsidRPr="009268DA">
        <w:rPr>
          <w:rFonts w:ascii="Calibri" w:hAnsi="Calibri"/>
          <w:sz w:val="22"/>
          <w:szCs w:val="22"/>
        </w:rPr>
        <w:t xml:space="preserve">                               </w:t>
      </w:r>
      <w:r w:rsidRPr="009268DA">
        <w:rPr>
          <w:rFonts w:ascii="Calibri" w:hAnsi="Calibri"/>
          <w:sz w:val="22"/>
          <w:szCs w:val="22"/>
        </w:rPr>
        <w:t xml:space="preserve">na odnawialnych źródłach energii, nowoczesnych technologiach ukierunkowanych </w:t>
      </w:r>
      <w:r w:rsidR="00AD3D3C" w:rsidRPr="009268DA">
        <w:rPr>
          <w:rFonts w:ascii="Calibri" w:hAnsi="Calibri"/>
          <w:sz w:val="22"/>
          <w:szCs w:val="22"/>
        </w:rPr>
        <w:t xml:space="preserve">                                                  </w:t>
      </w:r>
      <w:r w:rsidRPr="009268DA">
        <w:rPr>
          <w:rFonts w:ascii="Calibri" w:hAnsi="Calibri"/>
          <w:sz w:val="22"/>
          <w:szCs w:val="22"/>
        </w:rPr>
        <w:t xml:space="preserve">na niskoemisyjność i </w:t>
      </w:r>
      <w:proofErr w:type="spellStart"/>
      <w:r w:rsidRPr="009268DA">
        <w:rPr>
          <w:rFonts w:ascii="Calibri" w:hAnsi="Calibri"/>
          <w:sz w:val="22"/>
          <w:szCs w:val="22"/>
        </w:rPr>
        <w:t>zasobooszczędności</w:t>
      </w:r>
      <w:proofErr w:type="spellEnd"/>
      <w:r w:rsidRPr="009268DA">
        <w:rPr>
          <w:rFonts w:ascii="Calibri" w:hAnsi="Calibri"/>
          <w:sz w:val="22"/>
          <w:szCs w:val="22"/>
        </w:rPr>
        <w:t>.</w:t>
      </w:r>
    </w:p>
    <w:p w14:paraId="031FCA47" w14:textId="77777777" w:rsidR="00256BB3" w:rsidRPr="00D44288" w:rsidRDefault="00256BB3" w:rsidP="0064152C">
      <w:pPr>
        <w:pStyle w:val="Bezodstpw"/>
        <w:spacing w:line="276" w:lineRule="auto"/>
        <w:jc w:val="both"/>
        <w:rPr>
          <w:rFonts w:ascii="Calibri" w:hAnsi="Calibri" w:cs="Arial"/>
          <w:sz w:val="22"/>
          <w:szCs w:val="22"/>
        </w:rPr>
      </w:pPr>
    </w:p>
    <w:p w14:paraId="759FBCDD" w14:textId="77777777" w:rsidR="00DD64BD" w:rsidRPr="00D44288" w:rsidRDefault="00DD64BD" w:rsidP="0064152C">
      <w:pPr>
        <w:spacing w:line="276" w:lineRule="auto"/>
        <w:jc w:val="center"/>
        <w:rPr>
          <w:rFonts w:ascii="Calibri" w:hAnsi="Calibri"/>
          <w:b/>
          <w:sz w:val="22"/>
          <w:szCs w:val="22"/>
        </w:rPr>
      </w:pPr>
      <w:r w:rsidRPr="00D44288">
        <w:rPr>
          <w:rFonts w:ascii="Calibri" w:hAnsi="Calibri"/>
          <w:b/>
          <w:sz w:val="22"/>
          <w:szCs w:val="22"/>
        </w:rPr>
        <w:t>§ 2</w:t>
      </w:r>
    </w:p>
    <w:p w14:paraId="0C1D5789" w14:textId="77777777" w:rsidR="00DD64BD" w:rsidRPr="00D44288" w:rsidRDefault="00DD64BD" w:rsidP="0064152C">
      <w:pPr>
        <w:spacing w:line="276" w:lineRule="auto"/>
        <w:jc w:val="center"/>
        <w:rPr>
          <w:rFonts w:ascii="Calibri" w:hAnsi="Calibri" w:cs="Arial"/>
          <w:b/>
          <w:bCs/>
          <w:sz w:val="22"/>
          <w:szCs w:val="22"/>
        </w:rPr>
      </w:pPr>
      <w:r w:rsidRPr="00D44288">
        <w:rPr>
          <w:rFonts w:ascii="Calibri" w:hAnsi="Calibri" w:cs="Arial"/>
          <w:b/>
          <w:bCs/>
          <w:sz w:val="22"/>
          <w:szCs w:val="22"/>
        </w:rPr>
        <w:t>Wsparcie szkolenio</w:t>
      </w:r>
      <w:r w:rsidR="009D048D" w:rsidRPr="00D44288">
        <w:rPr>
          <w:rFonts w:ascii="Calibri" w:hAnsi="Calibri" w:cs="Arial"/>
          <w:b/>
          <w:bCs/>
          <w:sz w:val="22"/>
          <w:szCs w:val="22"/>
        </w:rPr>
        <w:t>we i d</w:t>
      </w:r>
      <w:r w:rsidRPr="00D44288">
        <w:rPr>
          <w:rFonts w:ascii="Calibri" w:hAnsi="Calibri" w:cs="Arial"/>
          <w:b/>
          <w:bCs/>
          <w:sz w:val="22"/>
          <w:szCs w:val="22"/>
        </w:rPr>
        <w:t>orad</w:t>
      </w:r>
      <w:r w:rsidR="009D048D" w:rsidRPr="00D44288">
        <w:rPr>
          <w:rFonts w:ascii="Calibri" w:hAnsi="Calibri" w:cs="Arial"/>
          <w:b/>
          <w:bCs/>
          <w:sz w:val="22"/>
          <w:szCs w:val="22"/>
        </w:rPr>
        <w:t>ztwo biznesowe</w:t>
      </w:r>
      <w:r w:rsidRPr="00D44288">
        <w:rPr>
          <w:rFonts w:ascii="Calibri" w:hAnsi="Calibri" w:cs="Arial"/>
          <w:b/>
          <w:bCs/>
          <w:sz w:val="22"/>
          <w:szCs w:val="22"/>
        </w:rPr>
        <w:t xml:space="preserve"> przed rozpoczęciem działalności gospodarczej</w:t>
      </w:r>
    </w:p>
    <w:p w14:paraId="5CB3E6E1" w14:textId="77777777" w:rsidR="00F94BEF" w:rsidRPr="00D44288" w:rsidRDefault="00F94BEF" w:rsidP="0064152C">
      <w:pPr>
        <w:spacing w:line="276" w:lineRule="auto"/>
        <w:jc w:val="center"/>
        <w:rPr>
          <w:rFonts w:ascii="Calibri" w:hAnsi="Calibri" w:cs="Arial"/>
          <w:b/>
          <w:bCs/>
          <w:sz w:val="22"/>
          <w:szCs w:val="22"/>
        </w:rPr>
      </w:pPr>
    </w:p>
    <w:p w14:paraId="7CAD23D8" w14:textId="2C198943" w:rsidR="00EA2802" w:rsidRPr="009268DA" w:rsidRDefault="00DD64BD" w:rsidP="000C02DA">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Wsparcie szkoleniow</w:t>
      </w:r>
      <w:r w:rsidR="00692550" w:rsidRPr="009268DA">
        <w:rPr>
          <w:rFonts w:ascii="Calibri" w:hAnsi="Calibri"/>
          <w:sz w:val="22"/>
          <w:szCs w:val="22"/>
        </w:rPr>
        <w:t>e</w:t>
      </w:r>
      <w:r w:rsidRPr="009268DA">
        <w:rPr>
          <w:rFonts w:ascii="Calibri" w:hAnsi="Calibri"/>
          <w:sz w:val="22"/>
          <w:szCs w:val="22"/>
        </w:rPr>
        <w:t xml:space="preserve"> przed rozpoczęciem działalności gospodarczej jest obowiązkowo kierowane </w:t>
      </w:r>
      <w:r w:rsidR="00AD3D3C" w:rsidRPr="009268DA">
        <w:rPr>
          <w:rFonts w:ascii="Calibri" w:hAnsi="Calibri"/>
          <w:sz w:val="22"/>
          <w:szCs w:val="22"/>
        </w:rPr>
        <w:t xml:space="preserve">                  </w:t>
      </w:r>
      <w:r w:rsidRPr="009268DA">
        <w:rPr>
          <w:rFonts w:ascii="Calibri" w:hAnsi="Calibri"/>
          <w:sz w:val="22"/>
          <w:szCs w:val="22"/>
        </w:rPr>
        <w:t xml:space="preserve">do wszystkich </w:t>
      </w:r>
      <w:r w:rsidR="000D127E" w:rsidRPr="009268DA">
        <w:rPr>
          <w:rFonts w:ascii="Calibri" w:hAnsi="Calibri"/>
          <w:sz w:val="22"/>
          <w:szCs w:val="22"/>
        </w:rPr>
        <w:t>UP</w:t>
      </w:r>
      <w:r w:rsidRPr="009268DA">
        <w:rPr>
          <w:rFonts w:ascii="Calibri" w:hAnsi="Calibri"/>
          <w:sz w:val="22"/>
          <w:szCs w:val="22"/>
        </w:rPr>
        <w:t>.</w:t>
      </w:r>
      <w:r w:rsidR="009F0BA8" w:rsidRPr="009268DA">
        <w:rPr>
          <w:rFonts w:ascii="Calibri" w:hAnsi="Calibri"/>
          <w:sz w:val="22"/>
          <w:szCs w:val="22"/>
        </w:rPr>
        <w:t xml:space="preserve"> </w:t>
      </w:r>
      <w:r w:rsidR="00D668F0" w:rsidRPr="009268DA">
        <w:rPr>
          <w:rFonts w:ascii="Calibri" w:hAnsi="Calibri"/>
          <w:sz w:val="22"/>
          <w:szCs w:val="22"/>
        </w:rPr>
        <w:t>Udział we wsparciu szkoleniowym jest warunkiem starania się o wsparcie finansowe na rozpoczęcie działalności gospodarczej (bezzwrotną dotację).</w:t>
      </w:r>
    </w:p>
    <w:p w14:paraId="19451B12" w14:textId="23B59BE6" w:rsidR="009F0BA8" w:rsidRPr="009268DA" w:rsidRDefault="009F0BA8" w:rsidP="000C02DA">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Wsparcie</w:t>
      </w:r>
      <w:r w:rsidR="00DD6854" w:rsidRPr="009268DA">
        <w:rPr>
          <w:rFonts w:ascii="Calibri" w:hAnsi="Calibri"/>
          <w:sz w:val="22"/>
          <w:szCs w:val="22"/>
        </w:rPr>
        <w:t xml:space="preserve"> z zakresu</w:t>
      </w:r>
      <w:r w:rsidRPr="009268DA">
        <w:rPr>
          <w:rFonts w:ascii="Calibri" w:hAnsi="Calibri"/>
          <w:sz w:val="22"/>
          <w:szCs w:val="22"/>
        </w:rPr>
        <w:t xml:space="preserve"> dorad</w:t>
      </w:r>
      <w:r w:rsidR="00DD6854" w:rsidRPr="009268DA">
        <w:rPr>
          <w:rFonts w:ascii="Calibri" w:hAnsi="Calibri"/>
          <w:sz w:val="22"/>
          <w:szCs w:val="22"/>
        </w:rPr>
        <w:t>ztwa biznesowego</w:t>
      </w:r>
      <w:r w:rsidRPr="009268DA">
        <w:rPr>
          <w:rFonts w:ascii="Calibri" w:hAnsi="Calibri"/>
          <w:sz w:val="22"/>
          <w:szCs w:val="22"/>
        </w:rPr>
        <w:t xml:space="preserve"> </w:t>
      </w:r>
      <w:r w:rsidR="00364C1F" w:rsidRPr="009268DA">
        <w:rPr>
          <w:rFonts w:ascii="Calibri" w:hAnsi="Calibri"/>
          <w:sz w:val="22"/>
          <w:szCs w:val="22"/>
        </w:rPr>
        <w:t xml:space="preserve">musi dotyczyć przygotowania do działalności gospodarczej lub jej prowadzenia. </w:t>
      </w:r>
      <w:r w:rsidR="00A76CE8" w:rsidRPr="009268DA">
        <w:rPr>
          <w:rFonts w:asciiTheme="minorHAnsi" w:hAnsiTheme="minorHAnsi" w:cs="Calibri"/>
          <w:bCs/>
          <w:sz w:val="22"/>
          <w:szCs w:val="22"/>
        </w:rPr>
        <w:t>Dokładna t</w:t>
      </w:r>
      <w:r w:rsidR="00364C1F" w:rsidRPr="009268DA">
        <w:rPr>
          <w:rFonts w:asciiTheme="minorHAnsi" w:hAnsiTheme="minorHAnsi" w:cs="Calibri"/>
          <w:bCs/>
          <w:sz w:val="22"/>
          <w:szCs w:val="22"/>
        </w:rPr>
        <w:t xml:space="preserve">ematyka doradztwa biznesowego jest każdorazowo ustalana z trenerem prowadzącym szkolenie i </w:t>
      </w:r>
      <w:r w:rsidR="00A76CE8" w:rsidRPr="009268DA">
        <w:rPr>
          <w:rFonts w:asciiTheme="minorHAnsi" w:hAnsiTheme="minorHAnsi" w:cs="Calibri"/>
          <w:bCs/>
          <w:sz w:val="22"/>
          <w:szCs w:val="22"/>
        </w:rPr>
        <w:t xml:space="preserve">wynika z indywidualnych potrzeb </w:t>
      </w:r>
      <w:r w:rsidR="00364C1F" w:rsidRPr="009268DA">
        <w:rPr>
          <w:rFonts w:asciiTheme="minorHAnsi" w:hAnsiTheme="minorHAnsi" w:cs="Calibri"/>
          <w:bCs/>
          <w:sz w:val="22"/>
          <w:szCs w:val="22"/>
        </w:rPr>
        <w:t>UP.</w:t>
      </w:r>
    </w:p>
    <w:p w14:paraId="0B2C2FEC" w14:textId="4A0DAADE" w:rsidR="008C0829" w:rsidRPr="009268DA" w:rsidRDefault="00DD6854" w:rsidP="000C02DA">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 xml:space="preserve">Wsparcie </w:t>
      </w:r>
      <w:r w:rsidR="00F94BEF" w:rsidRPr="009268DA">
        <w:rPr>
          <w:rFonts w:ascii="Calibri" w:hAnsi="Calibri"/>
          <w:sz w:val="22"/>
          <w:szCs w:val="22"/>
        </w:rPr>
        <w:t xml:space="preserve">szkoleniowo-doradcze umożliwia </w:t>
      </w:r>
      <w:r w:rsidR="000D127E" w:rsidRPr="009268DA">
        <w:rPr>
          <w:rFonts w:ascii="Calibri" w:hAnsi="Calibri"/>
          <w:sz w:val="22"/>
          <w:szCs w:val="22"/>
        </w:rPr>
        <w:t>UP</w:t>
      </w:r>
      <w:r w:rsidR="00F94BEF" w:rsidRPr="009268DA">
        <w:rPr>
          <w:rFonts w:ascii="Calibri" w:hAnsi="Calibri"/>
          <w:sz w:val="22"/>
          <w:szCs w:val="22"/>
        </w:rPr>
        <w:t xml:space="preserve"> uzyskanie wiedzy i umiejętności </w:t>
      </w:r>
      <w:r w:rsidR="008C0829" w:rsidRPr="009268DA">
        <w:rPr>
          <w:rFonts w:ascii="Calibri" w:hAnsi="Calibri"/>
          <w:sz w:val="22"/>
          <w:szCs w:val="22"/>
        </w:rPr>
        <w:t xml:space="preserve">zgodnych </w:t>
      </w:r>
      <w:r w:rsidR="00AD3D3C" w:rsidRPr="009268DA">
        <w:rPr>
          <w:rFonts w:ascii="Calibri" w:hAnsi="Calibri"/>
          <w:sz w:val="22"/>
          <w:szCs w:val="22"/>
        </w:rPr>
        <w:t xml:space="preserve">                                                </w:t>
      </w:r>
      <w:r w:rsidR="008C0829" w:rsidRPr="009268DA">
        <w:rPr>
          <w:rFonts w:ascii="Calibri" w:hAnsi="Calibri"/>
          <w:sz w:val="22"/>
          <w:szCs w:val="22"/>
        </w:rPr>
        <w:t>z zadeklarowanymi potrzebami (zweryfikowanymi przez Doradcę Zawodowego).</w:t>
      </w:r>
    </w:p>
    <w:p w14:paraId="393734EB" w14:textId="77777777" w:rsidR="00DD64BD" w:rsidRPr="009268DA" w:rsidRDefault="00DD64BD" w:rsidP="000C02DA">
      <w:pPr>
        <w:numPr>
          <w:ilvl w:val="0"/>
          <w:numId w:val="8"/>
        </w:numPr>
        <w:spacing w:line="276" w:lineRule="auto"/>
        <w:ind w:left="284" w:hanging="284"/>
        <w:jc w:val="both"/>
        <w:rPr>
          <w:rFonts w:ascii="Calibri" w:hAnsi="Calibri"/>
          <w:sz w:val="22"/>
          <w:szCs w:val="22"/>
        </w:rPr>
      </w:pPr>
      <w:r w:rsidRPr="009268DA">
        <w:rPr>
          <w:rFonts w:ascii="Calibri" w:hAnsi="Calibri" w:cs="Arial"/>
          <w:sz w:val="22"/>
          <w:szCs w:val="22"/>
        </w:rPr>
        <w:t>Usługi szkoleniowo-doradcze będą oferowane w trzech kategoriach:</w:t>
      </w:r>
    </w:p>
    <w:p w14:paraId="15F60074" w14:textId="77777777" w:rsidR="004665BC" w:rsidRPr="009268DA" w:rsidRDefault="004665BC" w:rsidP="000C02DA">
      <w:pPr>
        <w:pStyle w:val="Akapitzlist"/>
        <w:numPr>
          <w:ilvl w:val="0"/>
          <w:numId w:val="6"/>
        </w:numPr>
        <w:spacing w:line="276" w:lineRule="auto"/>
        <w:jc w:val="both"/>
        <w:rPr>
          <w:rFonts w:ascii="Calibri" w:hAnsi="Calibri"/>
          <w:sz w:val="22"/>
          <w:szCs w:val="22"/>
        </w:rPr>
      </w:pPr>
      <w:r w:rsidRPr="009268DA">
        <w:rPr>
          <w:rFonts w:ascii="Calibri" w:hAnsi="Calibri"/>
          <w:b/>
          <w:sz w:val="22"/>
          <w:szCs w:val="22"/>
        </w:rPr>
        <w:t>podstawowa</w:t>
      </w:r>
      <w:r w:rsidRPr="009268DA">
        <w:rPr>
          <w:rFonts w:ascii="Calibri" w:hAnsi="Calibri"/>
          <w:sz w:val="22"/>
          <w:szCs w:val="22"/>
        </w:rPr>
        <w:t xml:space="preserve"> – dla osób, które nie posiadają żadnej wiedzy z zakresu prowadzenia firmy (szkolenia w wymiarze minimalnym</w:t>
      </w:r>
      <w:r w:rsidR="00575AF7" w:rsidRPr="009268DA">
        <w:rPr>
          <w:rFonts w:ascii="Calibri" w:hAnsi="Calibri"/>
          <w:sz w:val="22"/>
          <w:szCs w:val="22"/>
        </w:rPr>
        <w:t xml:space="preserve"> </w:t>
      </w:r>
      <w:r w:rsidR="000D19DE" w:rsidRPr="009268DA">
        <w:rPr>
          <w:rFonts w:ascii="Calibri" w:hAnsi="Calibri"/>
          <w:sz w:val="22"/>
          <w:szCs w:val="22"/>
        </w:rPr>
        <w:t xml:space="preserve">48 </w:t>
      </w:r>
      <w:r w:rsidRPr="009268DA">
        <w:rPr>
          <w:rFonts w:ascii="Calibri" w:hAnsi="Calibri"/>
          <w:sz w:val="22"/>
          <w:szCs w:val="22"/>
        </w:rPr>
        <w:t xml:space="preserve">godzin z zakresu zakładania i prowadzenia firmy + </w:t>
      </w:r>
      <w:r w:rsidR="0053138F" w:rsidRPr="009268DA">
        <w:rPr>
          <w:rFonts w:ascii="Calibri" w:hAnsi="Calibri"/>
          <w:sz w:val="22"/>
          <w:szCs w:val="22"/>
        </w:rPr>
        <w:t xml:space="preserve">średnio </w:t>
      </w:r>
      <w:r w:rsidR="00DC3CE0" w:rsidRPr="009268DA">
        <w:rPr>
          <w:rFonts w:ascii="Calibri" w:hAnsi="Calibri"/>
          <w:sz w:val="22"/>
          <w:szCs w:val="22"/>
        </w:rPr>
        <w:t>8</w:t>
      </w:r>
      <w:r w:rsidR="00DC3CE0" w:rsidRPr="009268DA">
        <w:rPr>
          <w:rFonts w:ascii="Calibri" w:hAnsi="Calibri"/>
          <w:i/>
          <w:sz w:val="22"/>
          <w:szCs w:val="22"/>
        </w:rPr>
        <w:t xml:space="preserve"> </w:t>
      </w:r>
      <w:r w:rsidRPr="009268DA">
        <w:rPr>
          <w:rFonts w:ascii="Calibri" w:hAnsi="Calibri"/>
          <w:sz w:val="22"/>
          <w:szCs w:val="22"/>
        </w:rPr>
        <w:t>godzin indywidualnych usług doradczych);</w:t>
      </w:r>
    </w:p>
    <w:p w14:paraId="197C16E5" w14:textId="77777777" w:rsidR="004665BC" w:rsidRPr="009268DA" w:rsidRDefault="004665BC" w:rsidP="000C02DA">
      <w:pPr>
        <w:pStyle w:val="Akapitzlist"/>
        <w:numPr>
          <w:ilvl w:val="0"/>
          <w:numId w:val="6"/>
        </w:numPr>
        <w:spacing w:line="276" w:lineRule="auto"/>
        <w:jc w:val="both"/>
        <w:rPr>
          <w:rFonts w:ascii="Calibri" w:hAnsi="Calibri"/>
          <w:sz w:val="22"/>
          <w:szCs w:val="22"/>
        </w:rPr>
      </w:pPr>
      <w:r w:rsidRPr="009268DA">
        <w:rPr>
          <w:rFonts w:ascii="Calibri" w:hAnsi="Calibri"/>
          <w:b/>
          <w:sz w:val="22"/>
          <w:szCs w:val="22"/>
        </w:rPr>
        <w:t>średniozaawansowana</w:t>
      </w:r>
      <w:r w:rsidRPr="009268DA">
        <w:rPr>
          <w:rFonts w:ascii="Calibri" w:hAnsi="Calibri"/>
          <w:sz w:val="22"/>
          <w:szCs w:val="22"/>
        </w:rPr>
        <w:t xml:space="preserve"> – dla osób, które posiadają wiedzę ogólną, teoretyczną z zakresu prowadzenia firmy (szkolenia w wymiarze minimalnym </w:t>
      </w:r>
      <w:r w:rsidR="00EE7137" w:rsidRPr="009268DA">
        <w:rPr>
          <w:rFonts w:ascii="Calibri" w:hAnsi="Calibri"/>
          <w:sz w:val="22"/>
          <w:szCs w:val="22"/>
        </w:rPr>
        <w:t>32</w:t>
      </w:r>
      <w:r w:rsidR="002102E6" w:rsidRPr="009268DA">
        <w:rPr>
          <w:rFonts w:ascii="Calibri" w:hAnsi="Calibri"/>
          <w:sz w:val="22"/>
          <w:szCs w:val="22"/>
        </w:rPr>
        <w:t xml:space="preserve"> </w:t>
      </w:r>
      <w:r w:rsidRPr="009268DA">
        <w:rPr>
          <w:rFonts w:ascii="Calibri" w:hAnsi="Calibri"/>
          <w:sz w:val="22"/>
          <w:szCs w:val="22"/>
        </w:rPr>
        <w:t xml:space="preserve">godzin z zakresu zakładania </w:t>
      </w:r>
      <w:r w:rsidRPr="009268DA">
        <w:rPr>
          <w:rFonts w:ascii="Calibri" w:hAnsi="Calibri"/>
          <w:sz w:val="22"/>
          <w:szCs w:val="22"/>
        </w:rPr>
        <w:br/>
        <w:t xml:space="preserve">i prowadzenia firmy + </w:t>
      </w:r>
      <w:r w:rsidR="0053138F" w:rsidRPr="009268DA">
        <w:rPr>
          <w:rFonts w:ascii="Calibri" w:hAnsi="Calibri"/>
          <w:sz w:val="22"/>
          <w:szCs w:val="22"/>
        </w:rPr>
        <w:t xml:space="preserve">średnio </w:t>
      </w:r>
      <w:r w:rsidR="00DC3CE0" w:rsidRPr="009268DA">
        <w:rPr>
          <w:rFonts w:ascii="Calibri" w:hAnsi="Calibri"/>
          <w:sz w:val="22"/>
          <w:szCs w:val="22"/>
        </w:rPr>
        <w:t xml:space="preserve">8 </w:t>
      </w:r>
      <w:r w:rsidRPr="009268DA">
        <w:rPr>
          <w:rFonts w:ascii="Calibri" w:hAnsi="Calibri"/>
          <w:sz w:val="22"/>
          <w:szCs w:val="22"/>
        </w:rPr>
        <w:t>godzin indywidualnych usług doradczych);</w:t>
      </w:r>
    </w:p>
    <w:p w14:paraId="4886FDDF" w14:textId="77777777" w:rsidR="004665BC" w:rsidRPr="009268DA" w:rsidRDefault="004665BC" w:rsidP="000C02DA">
      <w:pPr>
        <w:pStyle w:val="Akapitzlist"/>
        <w:numPr>
          <w:ilvl w:val="0"/>
          <w:numId w:val="6"/>
        </w:numPr>
        <w:spacing w:line="276" w:lineRule="auto"/>
        <w:jc w:val="both"/>
        <w:rPr>
          <w:rFonts w:ascii="Calibri" w:hAnsi="Calibri"/>
          <w:sz w:val="22"/>
          <w:szCs w:val="22"/>
        </w:rPr>
      </w:pPr>
      <w:r w:rsidRPr="009268DA">
        <w:rPr>
          <w:rFonts w:ascii="Calibri" w:hAnsi="Calibri"/>
          <w:b/>
          <w:sz w:val="22"/>
          <w:szCs w:val="22"/>
        </w:rPr>
        <w:lastRenderedPageBreak/>
        <w:t>zaawansowana</w:t>
      </w:r>
      <w:r w:rsidRPr="009268DA">
        <w:rPr>
          <w:rFonts w:ascii="Calibri" w:hAnsi="Calibri"/>
          <w:sz w:val="22"/>
          <w:szCs w:val="22"/>
        </w:rPr>
        <w:t xml:space="preserve"> – dla osób, które posiadają praktyczne doświadczenie w prowadzeniu firmy </w:t>
      </w:r>
      <w:r w:rsidR="00F01B3E" w:rsidRPr="009268DA">
        <w:rPr>
          <w:rFonts w:ascii="Calibri" w:hAnsi="Calibri"/>
          <w:sz w:val="22"/>
          <w:szCs w:val="22"/>
        </w:rPr>
        <w:br/>
      </w:r>
      <w:r w:rsidRPr="009268DA">
        <w:rPr>
          <w:rFonts w:ascii="Calibri" w:hAnsi="Calibri"/>
          <w:sz w:val="22"/>
          <w:szCs w:val="22"/>
        </w:rPr>
        <w:t>i wiedzę z zakresu przedsiębiorczości</w:t>
      </w:r>
      <w:r w:rsidR="00C21E14" w:rsidRPr="009268DA">
        <w:rPr>
          <w:rFonts w:ascii="Calibri" w:hAnsi="Calibri"/>
          <w:sz w:val="22"/>
          <w:szCs w:val="22"/>
        </w:rPr>
        <w:t xml:space="preserve"> (minimum 16 godzin szkolenia)</w:t>
      </w:r>
      <w:r w:rsidRPr="009268DA">
        <w:rPr>
          <w:rFonts w:ascii="Calibri" w:hAnsi="Calibri"/>
          <w:sz w:val="22"/>
          <w:szCs w:val="22"/>
        </w:rPr>
        <w:t>:</w:t>
      </w:r>
    </w:p>
    <w:p w14:paraId="7DC63411" w14:textId="77777777" w:rsidR="004665BC" w:rsidRPr="009268DA" w:rsidRDefault="004665BC" w:rsidP="000C02DA">
      <w:pPr>
        <w:pStyle w:val="Akapitzlist"/>
        <w:numPr>
          <w:ilvl w:val="1"/>
          <w:numId w:val="6"/>
        </w:numPr>
        <w:spacing w:line="276" w:lineRule="auto"/>
        <w:jc w:val="both"/>
        <w:rPr>
          <w:rFonts w:ascii="Calibri" w:hAnsi="Calibri"/>
          <w:sz w:val="22"/>
          <w:szCs w:val="22"/>
        </w:rPr>
      </w:pPr>
      <w:r w:rsidRPr="009268DA">
        <w:rPr>
          <w:rFonts w:ascii="Calibri" w:hAnsi="Calibri"/>
          <w:sz w:val="22"/>
          <w:szCs w:val="22"/>
        </w:rPr>
        <w:t>prowadziły własną działalność gospodarczą i/lub,</w:t>
      </w:r>
    </w:p>
    <w:p w14:paraId="37C86B22" w14:textId="77777777" w:rsidR="004665BC" w:rsidRPr="009268DA" w:rsidRDefault="004665BC" w:rsidP="000C02DA">
      <w:pPr>
        <w:pStyle w:val="Akapitzlist"/>
        <w:numPr>
          <w:ilvl w:val="1"/>
          <w:numId w:val="6"/>
        </w:numPr>
        <w:spacing w:line="276" w:lineRule="auto"/>
        <w:jc w:val="both"/>
        <w:rPr>
          <w:rFonts w:ascii="Calibri" w:hAnsi="Calibri"/>
          <w:sz w:val="22"/>
          <w:szCs w:val="22"/>
        </w:rPr>
      </w:pPr>
      <w:r w:rsidRPr="009268DA">
        <w:rPr>
          <w:rFonts w:ascii="Calibri" w:hAnsi="Calibri"/>
          <w:sz w:val="22"/>
          <w:szCs w:val="22"/>
        </w:rPr>
        <w:t>były wspólnikami/udziałowcami w dowolnej spółce i/lub,</w:t>
      </w:r>
    </w:p>
    <w:p w14:paraId="1EC2D40A" w14:textId="77777777" w:rsidR="004665BC" w:rsidRPr="009268DA" w:rsidRDefault="004665BC" w:rsidP="000C02DA">
      <w:pPr>
        <w:pStyle w:val="Akapitzlist"/>
        <w:numPr>
          <w:ilvl w:val="1"/>
          <w:numId w:val="6"/>
        </w:numPr>
        <w:spacing w:line="276" w:lineRule="auto"/>
        <w:jc w:val="both"/>
        <w:rPr>
          <w:rFonts w:ascii="Calibri" w:hAnsi="Calibri"/>
          <w:sz w:val="22"/>
          <w:szCs w:val="22"/>
        </w:rPr>
      </w:pPr>
      <w:r w:rsidRPr="009268DA">
        <w:rPr>
          <w:rFonts w:ascii="Calibri" w:hAnsi="Calibri"/>
          <w:sz w:val="22"/>
          <w:szCs w:val="22"/>
        </w:rPr>
        <w:t>były osobami współpracującymi</w:t>
      </w:r>
      <w:r w:rsidRPr="009268DA">
        <w:rPr>
          <w:rStyle w:val="Odwoanieprzypisudolnego"/>
          <w:rFonts w:ascii="Calibri" w:hAnsi="Calibri"/>
          <w:sz w:val="22"/>
          <w:szCs w:val="22"/>
        </w:rPr>
        <w:footnoteReference w:id="3"/>
      </w:r>
      <w:r w:rsidRPr="009268DA">
        <w:rPr>
          <w:rFonts w:ascii="Calibri" w:hAnsi="Calibri"/>
          <w:sz w:val="22"/>
          <w:szCs w:val="22"/>
        </w:rPr>
        <w:t xml:space="preserve"> i posiadają wiedzę z zakresu prowadzenia firmy</w:t>
      </w:r>
    </w:p>
    <w:p w14:paraId="334D518F" w14:textId="376F0470" w:rsidR="004665BC" w:rsidRPr="009268DA" w:rsidRDefault="004665BC" w:rsidP="0064152C">
      <w:pPr>
        <w:spacing w:line="276" w:lineRule="auto"/>
        <w:ind w:firstLine="708"/>
        <w:jc w:val="both"/>
        <w:rPr>
          <w:rFonts w:ascii="Calibri" w:hAnsi="Calibri"/>
          <w:sz w:val="22"/>
          <w:szCs w:val="22"/>
        </w:rPr>
      </w:pPr>
      <w:r w:rsidRPr="009268DA">
        <w:rPr>
          <w:rFonts w:ascii="Calibri" w:hAnsi="Calibri"/>
          <w:sz w:val="22"/>
          <w:szCs w:val="22"/>
        </w:rPr>
        <w:t>(</w:t>
      </w:r>
      <w:r w:rsidR="00AD29CC" w:rsidRPr="009268DA">
        <w:rPr>
          <w:rFonts w:ascii="Calibri" w:hAnsi="Calibri"/>
          <w:sz w:val="22"/>
          <w:szCs w:val="22"/>
        </w:rPr>
        <w:t xml:space="preserve">+ </w:t>
      </w:r>
      <w:r w:rsidR="000A17BB" w:rsidRPr="009268DA">
        <w:rPr>
          <w:rFonts w:ascii="Calibri" w:hAnsi="Calibri"/>
          <w:sz w:val="22"/>
          <w:szCs w:val="22"/>
        </w:rPr>
        <w:t xml:space="preserve">średnio </w:t>
      </w:r>
      <w:r w:rsidR="00DC3CE0" w:rsidRPr="009268DA">
        <w:rPr>
          <w:rFonts w:ascii="Calibri" w:hAnsi="Calibri"/>
          <w:sz w:val="22"/>
          <w:szCs w:val="22"/>
        </w:rPr>
        <w:t>8</w:t>
      </w:r>
      <w:r w:rsidRPr="009268DA">
        <w:rPr>
          <w:rFonts w:ascii="Calibri" w:hAnsi="Calibri"/>
          <w:sz w:val="22"/>
          <w:szCs w:val="22"/>
        </w:rPr>
        <w:t xml:space="preserve"> godzin indywidualnych usług doradczych).</w:t>
      </w:r>
    </w:p>
    <w:p w14:paraId="383EB131" w14:textId="71B20821" w:rsidR="003432D6" w:rsidRPr="009268DA" w:rsidRDefault="003432D6" w:rsidP="000C02DA">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 xml:space="preserve">Kategorię wsparcia szkoleniowego określa kandydat/ka w </w:t>
      </w:r>
      <w:r w:rsidR="00137D17" w:rsidRPr="009268DA">
        <w:rPr>
          <w:rFonts w:ascii="Calibri" w:hAnsi="Calibri"/>
          <w:sz w:val="22"/>
          <w:szCs w:val="22"/>
        </w:rPr>
        <w:t>formularzu</w:t>
      </w:r>
      <w:r w:rsidRPr="009268DA">
        <w:rPr>
          <w:rFonts w:ascii="Calibri" w:hAnsi="Calibri"/>
          <w:sz w:val="22"/>
          <w:szCs w:val="22"/>
        </w:rPr>
        <w:t xml:space="preserve"> rekrutacyjnym. </w:t>
      </w:r>
      <w:r w:rsidR="00F72310" w:rsidRPr="009268DA">
        <w:rPr>
          <w:rFonts w:asciiTheme="minorHAnsi" w:hAnsiTheme="minorHAnsi" w:cstheme="minorHAnsi"/>
          <w:sz w:val="22"/>
          <w:szCs w:val="22"/>
        </w:rPr>
        <w:t>Kategoria szkolenia może być zmieniona na etapie rozmowy z Doradcą Zawodowym oraz na etapie uczestnictwa w projekcie na uzasadniony wniosek UP.</w:t>
      </w:r>
    </w:p>
    <w:p w14:paraId="13E1B7A5" w14:textId="77777777" w:rsidR="00AD29CC" w:rsidRPr="009268DA" w:rsidRDefault="008C0829" w:rsidP="00AD29CC">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 xml:space="preserve">Szkolenia nie mogą mieć charakteru szkoleń zawodowych/ kwalifikacyjnych. Podnoszenie kwalifikacji/ kompetencji zawodowych przez uczestników projektu jest możliwe wyłącznie ze środków </w:t>
      </w:r>
      <w:proofErr w:type="spellStart"/>
      <w:r w:rsidRPr="009268DA">
        <w:rPr>
          <w:rFonts w:ascii="Calibri" w:hAnsi="Calibri"/>
          <w:sz w:val="22"/>
          <w:szCs w:val="22"/>
        </w:rPr>
        <w:t>pozaprojektowych</w:t>
      </w:r>
      <w:proofErr w:type="spellEnd"/>
      <w:r w:rsidRPr="009268DA">
        <w:rPr>
          <w:rFonts w:ascii="Calibri" w:hAnsi="Calibri"/>
          <w:sz w:val="22"/>
          <w:szCs w:val="22"/>
        </w:rPr>
        <w:t xml:space="preserve"> (np. z wykorzystaniem wsparcia w ramach Podmiotowego Systemu Finansowania).</w:t>
      </w:r>
    </w:p>
    <w:p w14:paraId="19D6946B" w14:textId="77777777" w:rsidR="00AD29CC" w:rsidRPr="009268DA" w:rsidRDefault="00DA46D8" w:rsidP="00AD29CC">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 xml:space="preserve">Beneficjent zapewnia </w:t>
      </w:r>
      <w:r w:rsidR="000D127E" w:rsidRPr="009268DA">
        <w:rPr>
          <w:rFonts w:ascii="Calibri" w:hAnsi="Calibri"/>
          <w:sz w:val="22"/>
          <w:szCs w:val="22"/>
        </w:rPr>
        <w:t>UP</w:t>
      </w:r>
      <w:r w:rsidR="00B52AF3" w:rsidRPr="009268DA">
        <w:rPr>
          <w:rFonts w:ascii="Calibri" w:hAnsi="Calibri"/>
          <w:sz w:val="22"/>
          <w:szCs w:val="22"/>
        </w:rPr>
        <w:t>: materiały szkoleniowe, poczęstunek podczas szkolenia, ciepły posiłek podczas zajęć szkoleniowych trwających co najmniej 6 godzin.</w:t>
      </w:r>
    </w:p>
    <w:p w14:paraId="48D389D0" w14:textId="6FE0B041" w:rsidR="00EE21A9" w:rsidRPr="009268DA" w:rsidRDefault="00EE21A9" w:rsidP="00AD29CC">
      <w:pPr>
        <w:numPr>
          <w:ilvl w:val="0"/>
          <w:numId w:val="8"/>
        </w:numPr>
        <w:spacing w:line="276" w:lineRule="auto"/>
        <w:ind w:left="284" w:hanging="284"/>
        <w:jc w:val="both"/>
        <w:rPr>
          <w:rFonts w:ascii="Calibri" w:hAnsi="Calibri"/>
          <w:sz w:val="22"/>
          <w:szCs w:val="22"/>
        </w:rPr>
      </w:pPr>
      <w:r w:rsidRPr="009268DA">
        <w:rPr>
          <w:rFonts w:ascii="Calibri" w:hAnsi="Calibri"/>
          <w:sz w:val="22"/>
          <w:szCs w:val="22"/>
        </w:rPr>
        <w:t>Osoba skierowana do odbycia szkolenia jest zobowiązana m.in. do:</w:t>
      </w:r>
    </w:p>
    <w:p w14:paraId="765ACBE6" w14:textId="77777777" w:rsidR="00EE21A9" w:rsidRPr="009268DA" w:rsidRDefault="00EE21A9" w:rsidP="000C02DA">
      <w:pPr>
        <w:numPr>
          <w:ilvl w:val="1"/>
          <w:numId w:val="8"/>
        </w:numPr>
        <w:spacing w:line="276" w:lineRule="auto"/>
        <w:jc w:val="both"/>
        <w:rPr>
          <w:rFonts w:ascii="Calibri" w:hAnsi="Calibri"/>
          <w:sz w:val="22"/>
          <w:szCs w:val="22"/>
        </w:rPr>
      </w:pPr>
      <w:r w:rsidRPr="009268DA">
        <w:rPr>
          <w:rFonts w:ascii="Calibri" w:hAnsi="Calibri"/>
          <w:sz w:val="22"/>
          <w:szCs w:val="22"/>
        </w:rPr>
        <w:t>uczestnictwa w szkoleniu, systematycznego realizowania programu i przestrzegania regulaminu obowiązującego w ośrodku szkoleniowym,</w:t>
      </w:r>
    </w:p>
    <w:p w14:paraId="144D2082" w14:textId="52629279" w:rsidR="00EE21A9" w:rsidRPr="009268DA" w:rsidRDefault="00EE21A9" w:rsidP="000C02DA">
      <w:pPr>
        <w:numPr>
          <w:ilvl w:val="1"/>
          <w:numId w:val="8"/>
        </w:numPr>
        <w:spacing w:line="276" w:lineRule="auto"/>
        <w:jc w:val="both"/>
        <w:rPr>
          <w:rFonts w:ascii="Calibri" w:hAnsi="Calibri"/>
          <w:sz w:val="22"/>
          <w:szCs w:val="22"/>
        </w:rPr>
      </w:pPr>
      <w:r w:rsidRPr="009268DA">
        <w:rPr>
          <w:rFonts w:ascii="Calibri" w:hAnsi="Calibri"/>
          <w:sz w:val="22"/>
          <w:szCs w:val="22"/>
        </w:rPr>
        <w:t>ukończenia szkolenia i przystąpienia do egzaminu końcowego i zdani</w:t>
      </w:r>
      <w:r w:rsidR="00AD29CC" w:rsidRPr="009268DA">
        <w:rPr>
          <w:rFonts w:ascii="Calibri" w:hAnsi="Calibri"/>
          <w:sz w:val="22"/>
          <w:szCs w:val="22"/>
        </w:rPr>
        <w:t>a</w:t>
      </w:r>
      <w:r w:rsidRPr="009268DA">
        <w:rPr>
          <w:rFonts w:ascii="Calibri" w:hAnsi="Calibri"/>
          <w:sz w:val="22"/>
          <w:szCs w:val="22"/>
        </w:rPr>
        <w:t xml:space="preserve"> go w przewidzianym terminie,</w:t>
      </w:r>
    </w:p>
    <w:p w14:paraId="4A5B1F7A" w14:textId="77777777" w:rsidR="00AD29CC" w:rsidRPr="009268DA" w:rsidRDefault="00EE21A9" w:rsidP="00AD29CC">
      <w:pPr>
        <w:numPr>
          <w:ilvl w:val="1"/>
          <w:numId w:val="8"/>
        </w:numPr>
        <w:spacing w:line="276" w:lineRule="auto"/>
        <w:jc w:val="both"/>
        <w:rPr>
          <w:rFonts w:ascii="Calibri" w:hAnsi="Calibri"/>
          <w:sz w:val="22"/>
          <w:szCs w:val="22"/>
        </w:rPr>
      </w:pPr>
      <w:r w:rsidRPr="009268DA">
        <w:rPr>
          <w:rFonts w:ascii="Calibri" w:hAnsi="Calibri"/>
          <w:sz w:val="22"/>
          <w:szCs w:val="22"/>
        </w:rPr>
        <w:t>każdorazowego usprawiedliwiania nieobecności na zajęciach.</w:t>
      </w:r>
    </w:p>
    <w:p w14:paraId="7B0BD995" w14:textId="77777777" w:rsidR="00672199" w:rsidRPr="009268DA" w:rsidRDefault="00EE21A9" w:rsidP="00672199">
      <w:pPr>
        <w:pStyle w:val="Akapitzlist"/>
        <w:numPr>
          <w:ilvl w:val="0"/>
          <w:numId w:val="35"/>
        </w:numPr>
        <w:spacing w:line="276" w:lineRule="auto"/>
        <w:ind w:left="284" w:hanging="284"/>
        <w:jc w:val="both"/>
        <w:rPr>
          <w:rFonts w:ascii="Calibri" w:hAnsi="Calibri"/>
          <w:sz w:val="22"/>
          <w:szCs w:val="22"/>
        </w:rPr>
      </w:pPr>
      <w:r w:rsidRPr="009268DA">
        <w:rPr>
          <w:rFonts w:ascii="Calibri" w:hAnsi="Calibri"/>
          <w:sz w:val="22"/>
          <w:szCs w:val="22"/>
        </w:rPr>
        <w:t>Wymagana jest frekwencja min. 80% całkowitego czasu trwania szkolenia. Nieobecność na szkoleniu może być usprawiedliwiona w określonych przypadkach np.: choroba, wyjątkowe sytuacje losowe itp.</w:t>
      </w:r>
    </w:p>
    <w:p w14:paraId="147B0DF6" w14:textId="2EBBF0A6" w:rsidR="00AD29CC" w:rsidRPr="009268DA" w:rsidRDefault="001B5067" w:rsidP="00672199">
      <w:pPr>
        <w:pStyle w:val="Akapitzlist"/>
        <w:numPr>
          <w:ilvl w:val="0"/>
          <w:numId w:val="35"/>
        </w:numPr>
        <w:spacing w:line="276" w:lineRule="auto"/>
        <w:ind w:left="284" w:hanging="284"/>
        <w:jc w:val="both"/>
        <w:rPr>
          <w:rFonts w:ascii="Calibri" w:hAnsi="Calibri"/>
          <w:sz w:val="22"/>
          <w:szCs w:val="22"/>
        </w:rPr>
      </w:pPr>
      <w:r w:rsidRPr="009268DA">
        <w:rPr>
          <w:rFonts w:ascii="Calibri" w:hAnsi="Calibri"/>
          <w:sz w:val="22"/>
          <w:szCs w:val="22"/>
        </w:rPr>
        <w:t>W przypadku realizacji usług w formule stacjonarnej,  szkolenie odbywa się w warunkach zapewniających komfort uczenia się, sale szkoleniowe spełniają warunki BHP oraz odpowiadają potrzebom grupy docelowej, zwłaszcza w przypadku udziału osób z niepełnosprawnościami.</w:t>
      </w:r>
      <w:r w:rsidR="00CC68FB" w:rsidRPr="009268DA">
        <w:rPr>
          <w:rFonts w:ascii="Calibri" w:hAnsi="Calibri"/>
          <w:sz w:val="22"/>
          <w:szCs w:val="22"/>
        </w:rPr>
        <w:t xml:space="preserve"> </w:t>
      </w:r>
      <w:r w:rsidR="00AD3D3C" w:rsidRPr="009268DA">
        <w:rPr>
          <w:rFonts w:ascii="Calibri" w:hAnsi="Calibri"/>
          <w:sz w:val="22"/>
          <w:szCs w:val="22"/>
        </w:rPr>
        <w:t xml:space="preserve">                             </w:t>
      </w:r>
      <w:r w:rsidR="00150517" w:rsidRPr="009268DA">
        <w:rPr>
          <w:rFonts w:ascii="Calibri" w:hAnsi="Calibri"/>
          <w:sz w:val="22"/>
          <w:szCs w:val="22"/>
        </w:rPr>
        <w:t>ION dopuszcza przeprowadzenie szkoleń w formie online. Warunki szkoleń online każdorazowo określa Beneficjent</w:t>
      </w:r>
      <w:r w:rsidR="0011227A" w:rsidRPr="009268DA">
        <w:rPr>
          <w:rFonts w:ascii="Calibri" w:hAnsi="Calibri"/>
          <w:sz w:val="22"/>
          <w:szCs w:val="22"/>
        </w:rPr>
        <w:t xml:space="preserve"> z zachowaniem konieczności udokumentowana obecności danego UP na spotkaniu</w:t>
      </w:r>
      <w:r w:rsidR="00150517" w:rsidRPr="009268DA">
        <w:rPr>
          <w:rFonts w:ascii="Calibri" w:hAnsi="Calibri"/>
          <w:sz w:val="22"/>
          <w:szCs w:val="22"/>
        </w:rPr>
        <w:t>.</w:t>
      </w:r>
    </w:p>
    <w:p w14:paraId="03AA94B7" w14:textId="035CA6E3" w:rsidR="001B5067" w:rsidRPr="009268DA" w:rsidRDefault="001B5067" w:rsidP="00AD29CC">
      <w:pPr>
        <w:pStyle w:val="Akapitzlist"/>
        <w:numPr>
          <w:ilvl w:val="0"/>
          <w:numId w:val="35"/>
        </w:numPr>
        <w:spacing w:line="276" w:lineRule="auto"/>
        <w:ind w:left="284" w:hanging="284"/>
        <w:jc w:val="both"/>
        <w:rPr>
          <w:rFonts w:ascii="Calibri" w:hAnsi="Calibri"/>
          <w:sz w:val="22"/>
          <w:szCs w:val="22"/>
        </w:rPr>
      </w:pPr>
      <w:r w:rsidRPr="009268DA">
        <w:rPr>
          <w:rFonts w:ascii="Calibri" w:hAnsi="Calibri"/>
          <w:sz w:val="22"/>
          <w:szCs w:val="22"/>
        </w:rPr>
        <w:t>Harmonogram czasowy szkolenia spełnia następujące wymagania:</w:t>
      </w:r>
    </w:p>
    <w:p w14:paraId="4217E1C9" w14:textId="77777777" w:rsidR="001B5067" w:rsidRPr="009268DA" w:rsidRDefault="001B5067" w:rsidP="00162601">
      <w:pPr>
        <w:numPr>
          <w:ilvl w:val="0"/>
          <w:numId w:val="37"/>
        </w:numPr>
        <w:spacing w:line="276" w:lineRule="auto"/>
        <w:jc w:val="both"/>
        <w:rPr>
          <w:rFonts w:ascii="Calibri" w:hAnsi="Calibri"/>
          <w:sz w:val="22"/>
          <w:szCs w:val="22"/>
        </w:rPr>
      </w:pPr>
      <w:r w:rsidRPr="009268DA">
        <w:rPr>
          <w:rFonts w:ascii="Calibri" w:hAnsi="Calibri"/>
          <w:sz w:val="22"/>
          <w:szCs w:val="22"/>
        </w:rPr>
        <w:t>czas trwania jednego modułu/zjazdu nie przekracza 5 następujących po sobie dni,</w:t>
      </w:r>
    </w:p>
    <w:p w14:paraId="293DA36E" w14:textId="77777777" w:rsidR="001B5067" w:rsidRPr="009268DA" w:rsidRDefault="001B5067" w:rsidP="00162601">
      <w:pPr>
        <w:numPr>
          <w:ilvl w:val="0"/>
          <w:numId w:val="37"/>
        </w:numPr>
        <w:spacing w:line="276" w:lineRule="auto"/>
        <w:jc w:val="both"/>
        <w:rPr>
          <w:rFonts w:ascii="Calibri" w:hAnsi="Calibri"/>
          <w:sz w:val="22"/>
          <w:szCs w:val="22"/>
        </w:rPr>
      </w:pPr>
      <w:r w:rsidRPr="009268DA">
        <w:rPr>
          <w:rFonts w:ascii="Calibri" w:hAnsi="Calibri"/>
          <w:sz w:val="22"/>
          <w:szCs w:val="22"/>
        </w:rPr>
        <w:t>czas trwania zajęć łącznie z przerwami nie przekracza 8 godzin zegarowych w ciągu jednego dnia,</w:t>
      </w:r>
    </w:p>
    <w:p w14:paraId="3CB36A69" w14:textId="1C597D6F" w:rsidR="001B5067" w:rsidRPr="009268DA" w:rsidRDefault="001B5067" w:rsidP="00162601">
      <w:pPr>
        <w:numPr>
          <w:ilvl w:val="0"/>
          <w:numId w:val="37"/>
        </w:numPr>
        <w:spacing w:line="276" w:lineRule="auto"/>
        <w:jc w:val="both"/>
        <w:rPr>
          <w:rFonts w:ascii="Calibri" w:hAnsi="Calibri"/>
          <w:sz w:val="22"/>
          <w:szCs w:val="22"/>
        </w:rPr>
      </w:pPr>
      <w:r w:rsidRPr="009268DA">
        <w:rPr>
          <w:rFonts w:ascii="Calibri" w:hAnsi="Calibri"/>
          <w:sz w:val="22"/>
          <w:szCs w:val="22"/>
        </w:rPr>
        <w:t xml:space="preserve">w trakcie zajęć zaplanowane są regularne przerwy w ilości nie mniejszej niż 15 minut </w:t>
      </w:r>
      <w:r w:rsidR="00AD3D3C" w:rsidRPr="009268DA">
        <w:rPr>
          <w:rFonts w:ascii="Calibri" w:hAnsi="Calibri"/>
          <w:sz w:val="22"/>
          <w:szCs w:val="22"/>
        </w:rPr>
        <w:t xml:space="preserve">                                                   </w:t>
      </w:r>
      <w:r w:rsidRPr="009268DA">
        <w:rPr>
          <w:rFonts w:ascii="Calibri" w:hAnsi="Calibri"/>
          <w:sz w:val="22"/>
          <w:szCs w:val="22"/>
        </w:rPr>
        <w:t>na 2 godziny zegarowe,</w:t>
      </w:r>
    </w:p>
    <w:p w14:paraId="4A060181" w14:textId="77777777" w:rsidR="001B5067" w:rsidRPr="009268DA" w:rsidRDefault="001B5067" w:rsidP="00162601">
      <w:pPr>
        <w:numPr>
          <w:ilvl w:val="0"/>
          <w:numId w:val="37"/>
        </w:numPr>
        <w:spacing w:line="276" w:lineRule="auto"/>
        <w:jc w:val="both"/>
        <w:rPr>
          <w:rFonts w:ascii="Calibri" w:hAnsi="Calibri"/>
          <w:sz w:val="22"/>
          <w:szCs w:val="22"/>
        </w:rPr>
      </w:pPr>
      <w:r w:rsidRPr="009268DA">
        <w:rPr>
          <w:rFonts w:ascii="Calibri" w:hAnsi="Calibri"/>
          <w:sz w:val="22"/>
          <w:szCs w:val="22"/>
        </w:rPr>
        <w:t xml:space="preserve">w trakcie zajęć trwających dłużej niż 6 godzin zegarowych zaplanowana jest jedna przerwa trwająca min. 45 minut. </w:t>
      </w:r>
    </w:p>
    <w:p w14:paraId="63749704" w14:textId="3CF18668" w:rsidR="00137D17" w:rsidRPr="009268DA" w:rsidRDefault="00D668F0" w:rsidP="004552F9">
      <w:pPr>
        <w:numPr>
          <w:ilvl w:val="0"/>
          <w:numId w:val="36"/>
        </w:numPr>
        <w:spacing w:line="276" w:lineRule="auto"/>
        <w:jc w:val="both"/>
        <w:rPr>
          <w:rFonts w:ascii="Calibri" w:hAnsi="Calibri"/>
          <w:sz w:val="22"/>
          <w:szCs w:val="22"/>
        </w:rPr>
      </w:pPr>
      <w:r w:rsidRPr="009268DA">
        <w:rPr>
          <w:rFonts w:ascii="Calibri" w:hAnsi="Calibri"/>
          <w:sz w:val="22"/>
          <w:szCs w:val="22"/>
        </w:rPr>
        <w:t>Liczebność grupy szkoleniowej nie może przekroczyć 12 osób.</w:t>
      </w:r>
    </w:p>
    <w:p w14:paraId="0AD2568A" w14:textId="77777777" w:rsidR="009370B5" w:rsidRPr="009268DA" w:rsidRDefault="007E38AD" w:rsidP="004552F9">
      <w:pPr>
        <w:numPr>
          <w:ilvl w:val="0"/>
          <w:numId w:val="36"/>
        </w:numPr>
        <w:spacing w:line="276" w:lineRule="auto"/>
        <w:ind w:left="284" w:hanging="284"/>
        <w:jc w:val="both"/>
        <w:rPr>
          <w:rFonts w:ascii="Calibri" w:hAnsi="Calibri"/>
          <w:sz w:val="22"/>
          <w:szCs w:val="22"/>
        </w:rPr>
      </w:pPr>
      <w:r w:rsidRPr="009268DA">
        <w:rPr>
          <w:rFonts w:ascii="Calibri" w:hAnsi="Calibri"/>
          <w:sz w:val="22"/>
          <w:szCs w:val="22"/>
        </w:rPr>
        <w:lastRenderedPageBreak/>
        <w:t xml:space="preserve"> </w:t>
      </w:r>
      <w:r w:rsidR="009370B5" w:rsidRPr="009268DA">
        <w:rPr>
          <w:rFonts w:ascii="Calibri" w:hAnsi="Calibri"/>
          <w:sz w:val="22"/>
          <w:szCs w:val="22"/>
        </w:rPr>
        <w:t xml:space="preserve">Usługi doradcze w ramach projektów </w:t>
      </w:r>
      <w:r w:rsidR="00401023" w:rsidRPr="009268DA">
        <w:rPr>
          <w:rFonts w:ascii="Calibri" w:hAnsi="Calibri"/>
          <w:sz w:val="22"/>
          <w:szCs w:val="22"/>
        </w:rPr>
        <w:t>spełniają</w:t>
      </w:r>
      <w:r w:rsidR="009370B5" w:rsidRPr="009268DA">
        <w:rPr>
          <w:rFonts w:ascii="Calibri" w:hAnsi="Calibri"/>
          <w:sz w:val="22"/>
          <w:szCs w:val="22"/>
        </w:rPr>
        <w:t xml:space="preserve"> poniższe minimalne wymagania jakościowe:</w:t>
      </w:r>
    </w:p>
    <w:p w14:paraId="424E96B1" w14:textId="31FF9841" w:rsidR="009370B5" w:rsidRPr="009268DA" w:rsidRDefault="009370B5" w:rsidP="004552F9">
      <w:pPr>
        <w:numPr>
          <w:ilvl w:val="1"/>
          <w:numId w:val="36"/>
        </w:numPr>
        <w:spacing w:line="276" w:lineRule="auto"/>
        <w:jc w:val="both"/>
        <w:rPr>
          <w:rFonts w:ascii="Calibri" w:hAnsi="Calibri"/>
          <w:sz w:val="22"/>
          <w:szCs w:val="22"/>
        </w:rPr>
      </w:pPr>
      <w:r w:rsidRPr="009268DA">
        <w:rPr>
          <w:rFonts w:ascii="Calibri" w:hAnsi="Calibri"/>
          <w:sz w:val="22"/>
          <w:szCs w:val="22"/>
        </w:rPr>
        <w:t xml:space="preserve">Tematyka i zakres doradztwa wynika z indywidualnych potrzeb uczestnika projektu </w:t>
      </w:r>
      <w:r w:rsidR="00AD3D3C" w:rsidRPr="009268DA">
        <w:rPr>
          <w:rFonts w:ascii="Calibri" w:hAnsi="Calibri"/>
          <w:sz w:val="22"/>
          <w:szCs w:val="22"/>
        </w:rPr>
        <w:t xml:space="preserve">                                      </w:t>
      </w:r>
      <w:r w:rsidRPr="009268DA">
        <w:rPr>
          <w:rFonts w:ascii="Calibri" w:hAnsi="Calibri"/>
          <w:sz w:val="22"/>
          <w:szCs w:val="22"/>
        </w:rPr>
        <w:t>i uwzględnia poziom wiedzy uczestnika projektu.</w:t>
      </w:r>
    </w:p>
    <w:p w14:paraId="5BF7E4BB" w14:textId="4A748AE8" w:rsidR="009370B5" w:rsidRPr="009268DA" w:rsidRDefault="009370B5" w:rsidP="004552F9">
      <w:pPr>
        <w:numPr>
          <w:ilvl w:val="1"/>
          <w:numId w:val="36"/>
        </w:numPr>
        <w:spacing w:line="276" w:lineRule="auto"/>
        <w:jc w:val="both"/>
        <w:rPr>
          <w:rFonts w:ascii="Calibri" w:hAnsi="Calibri"/>
          <w:sz w:val="22"/>
          <w:szCs w:val="22"/>
        </w:rPr>
      </w:pPr>
      <w:r w:rsidRPr="009268DA">
        <w:rPr>
          <w:rFonts w:ascii="Calibri" w:hAnsi="Calibri"/>
          <w:sz w:val="22"/>
          <w:szCs w:val="22"/>
        </w:rPr>
        <w:t>Doradztwo w formule stacjonarnej odbywa się w warunkach zapewniających prywatność spotkania</w:t>
      </w:r>
      <w:r w:rsidR="00D159E9" w:rsidRPr="009268DA">
        <w:rPr>
          <w:rFonts w:ascii="Calibri" w:hAnsi="Calibri"/>
          <w:sz w:val="22"/>
          <w:szCs w:val="22"/>
        </w:rPr>
        <w:t xml:space="preserve"> UP</w:t>
      </w:r>
      <w:r w:rsidRPr="009268DA">
        <w:rPr>
          <w:rFonts w:ascii="Calibri" w:hAnsi="Calibri"/>
          <w:sz w:val="22"/>
          <w:szCs w:val="22"/>
        </w:rPr>
        <w:t xml:space="preserve">– Doradca </w:t>
      </w:r>
      <w:r w:rsidR="00D159E9" w:rsidRPr="009268DA">
        <w:rPr>
          <w:rFonts w:ascii="Calibri" w:hAnsi="Calibri"/>
          <w:sz w:val="22"/>
          <w:szCs w:val="22"/>
        </w:rPr>
        <w:t>biznesowy</w:t>
      </w:r>
      <w:r w:rsidRPr="009268DA">
        <w:rPr>
          <w:rFonts w:ascii="Calibri" w:hAnsi="Calibri"/>
          <w:sz w:val="22"/>
          <w:szCs w:val="22"/>
        </w:rPr>
        <w:t xml:space="preserve">, w miejscu spełniającym warunki BHP, zwłaszcza </w:t>
      </w:r>
      <w:r w:rsidR="00AD3D3C" w:rsidRPr="009268DA">
        <w:rPr>
          <w:rFonts w:ascii="Calibri" w:hAnsi="Calibri"/>
          <w:sz w:val="22"/>
          <w:szCs w:val="22"/>
        </w:rPr>
        <w:t xml:space="preserve">                              </w:t>
      </w:r>
      <w:r w:rsidRPr="009268DA">
        <w:rPr>
          <w:rFonts w:ascii="Calibri" w:hAnsi="Calibri"/>
          <w:sz w:val="22"/>
          <w:szCs w:val="22"/>
        </w:rPr>
        <w:t>w przypadku udziału osób z niepełnosprawnościami.</w:t>
      </w:r>
    </w:p>
    <w:p w14:paraId="500ED15E" w14:textId="77777777" w:rsidR="00D668F0" w:rsidRPr="009268DA" w:rsidRDefault="00401023" w:rsidP="004552F9">
      <w:pPr>
        <w:numPr>
          <w:ilvl w:val="0"/>
          <w:numId w:val="36"/>
        </w:numPr>
        <w:spacing w:line="276" w:lineRule="auto"/>
        <w:jc w:val="both"/>
        <w:rPr>
          <w:rFonts w:ascii="Calibri" w:hAnsi="Calibri"/>
          <w:sz w:val="22"/>
          <w:szCs w:val="22"/>
        </w:rPr>
      </w:pPr>
      <w:r w:rsidRPr="009268DA">
        <w:rPr>
          <w:rFonts w:ascii="Calibri" w:hAnsi="Calibri"/>
          <w:sz w:val="22"/>
          <w:szCs w:val="22"/>
        </w:rPr>
        <w:t>Jeżeli Beneficjent dysponuje odpowiednim sprzętem i oprogramowaniem, doradztwo może zostać przeprowadzone w formie on-line na indywidualną prośbę UP.</w:t>
      </w:r>
    </w:p>
    <w:p w14:paraId="6DDB2E8F" w14:textId="0ED60075" w:rsidR="00282152" w:rsidRPr="009268DA" w:rsidRDefault="007E38AD" w:rsidP="004552F9">
      <w:pPr>
        <w:numPr>
          <w:ilvl w:val="0"/>
          <w:numId w:val="36"/>
        </w:numPr>
        <w:spacing w:line="276" w:lineRule="auto"/>
        <w:ind w:left="284" w:hanging="284"/>
        <w:jc w:val="both"/>
        <w:rPr>
          <w:rFonts w:ascii="Calibri" w:hAnsi="Calibri"/>
          <w:sz w:val="22"/>
          <w:szCs w:val="22"/>
        </w:rPr>
      </w:pPr>
      <w:r w:rsidRPr="009268DA">
        <w:rPr>
          <w:rFonts w:ascii="Calibri" w:hAnsi="Calibri"/>
          <w:sz w:val="22"/>
          <w:szCs w:val="22"/>
        </w:rPr>
        <w:t xml:space="preserve"> </w:t>
      </w:r>
      <w:r w:rsidR="00926631" w:rsidRPr="009268DA">
        <w:rPr>
          <w:rFonts w:ascii="Calibri" w:hAnsi="Calibri"/>
          <w:sz w:val="22"/>
          <w:szCs w:val="22"/>
        </w:rPr>
        <w:t xml:space="preserve">Potwierdzeniem przeprowadzonego doradztwa jest formularz usługi doradczej zawierającej </w:t>
      </w:r>
      <w:r w:rsidR="00AD3D3C" w:rsidRPr="009268DA">
        <w:rPr>
          <w:rFonts w:ascii="Calibri" w:hAnsi="Calibri"/>
          <w:sz w:val="22"/>
          <w:szCs w:val="22"/>
        </w:rPr>
        <w:t xml:space="preserve">                                 </w:t>
      </w:r>
      <w:r w:rsidR="00926631" w:rsidRPr="009268DA">
        <w:rPr>
          <w:rFonts w:ascii="Calibri" w:hAnsi="Calibri"/>
          <w:sz w:val="22"/>
          <w:szCs w:val="22"/>
        </w:rPr>
        <w:t xml:space="preserve">co najmniej czas trwania i zakres doradztwa, zatwierdzony przez </w:t>
      </w:r>
      <w:r w:rsidR="000D127E" w:rsidRPr="009268DA">
        <w:rPr>
          <w:rFonts w:ascii="Calibri" w:hAnsi="Calibri"/>
          <w:sz w:val="22"/>
          <w:szCs w:val="22"/>
        </w:rPr>
        <w:t>UP</w:t>
      </w:r>
      <w:r w:rsidR="00926631" w:rsidRPr="009268DA">
        <w:rPr>
          <w:rFonts w:ascii="Calibri" w:hAnsi="Calibri"/>
          <w:sz w:val="22"/>
          <w:szCs w:val="22"/>
        </w:rPr>
        <w:t>.</w:t>
      </w:r>
    </w:p>
    <w:p w14:paraId="0C960C1A" w14:textId="77777777" w:rsidR="004E3C86" w:rsidRPr="00D44288" w:rsidRDefault="004E3C86" w:rsidP="0064152C">
      <w:pPr>
        <w:shd w:val="clear" w:color="auto" w:fill="FFFFFF"/>
        <w:tabs>
          <w:tab w:val="left" w:pos="426"/>
        </w:tabs>
        <w:spacing w:line="276" w:lineRule="auto"/>
        <w:jc w:val="center"/>
        <w:rPr>
          <w:rFonts w:ascii="Calibri" w:hAnsi="Calibri" w:cs="Arial"/>
          <w:b/>
          <w:sz w:val="22"/>
          <w:szCs w:val="22"/>
        </w:rPr>
      </w:pPr>
    </w:p>
    <w:p w14:paraId="735B0780" w14:textId="77777777" w:rsidR="00536EED" w:rsidRPr="00D44288" w:rsidRDefault="00536EED" w:rsidP="0064152C">
      <w:pPr>
        <w:shd w:val="clear" w:color="auto" w:fill="FFFFFF"/>
        <w:spacing w:line="276" w:lineRule="auto"/>
        <w:jc w:val="center"/>
        <w:rPr>
          <w:rFonts w:ascii="Calibri" w:hAnsi="Calibri" w:cs="Arial"/>
          <w:b/>
          <w:bCs/>
          <w:color w:val="000000"/>
          <w:sz w:val="22"/>
          <w:szCs w:val="22"/>
        </w:rPr>
      </w:pPr>
      <w:r w:rsidRPr="00D44288">
        <w:rPr>
          <w:rFonts w:ascii="Calibri" w:hAnsi="Calibri" w:cs="Arial"/>
          <w:b/>
          <w:bCs/>
          <w:color w:val="000000"/>
          <w:sz w:val="22"/>
          <w:szCs w:val="22"/>
        </w:rPr>
        <w:t>§</w:t>
      </w:r>
      <w:r w:rsidR="00756E52" w:rsidRPr="00D44288">
        <w:rPr>
          <w:rFonts w:ascii="Calibri" w:hAnsi="Calibri" w:cs="Arial"/>
          <w:b/>
          <w:bCs/>
          <w:color w:val="000000"/>
          <w:sz w:val="22"/>
          <w:szCs w:val="22"/>
        </w:rPr>
        <w:t>3</w:t>
      </w:r>
    </w:p>
    <w:p w14:paraId="063BB356" w14:textId="77777777" w:rsidR="00305115" w:rsidRPr="00D44288" w:rsidRDefault="00305115" w:rsidP="0064152C">
      <w:pPr>
        <w:pStyle w:val="Akapitzlist"/>
        <w:spacing w:line="276" w:lineRule="auto"/>
        <w:ind w:left="0"/>
        <w:jc w:val="center"/>
        <w:rPr>
          <w:rFonts w:ascii="Calibri" w:hAnsi="Calibri"/>
          <w:b/>
          <w:sz w:val="22"/>
          <w:szCs w:val="22"/>
        </w:rPr>
      </w:pPr>
      <w:r w:rsidRPr="00D44288">
        <w:rPr>
          <w:rFonts w:ascii="Calibri" w:hAnsi="Calibri"/>
          <w:b/>
          <w:sz w:val="22"/>
          <w:szCs w:val="22"/>
        </w:rPr>
        <w:t xml:space="preserve">Ogólne zasady przyznawania wsparcia finansowego na </w:t>
      </w:r>
      <w:r w:rsidR="00446ED8" w:rsidRPr="00D44288">
        <w:rPr>
          <w:rFonts w:ascii="Calibri" w:hAnsi="Calibri"/>
          <w:b/>
          <w:sz w:val="22"/>
          <w:szCs w:val="22"/>
        </w:rPr>
        <w:t>rozpoczęcie działalności gospodarczej</w:t>
      </w:r>
    </w:p>
    <w:p w14:paraId="3B5BAB35" w14:textId="77777777" w:rsidR="00544A23" w:rsidRPr="00D44288" w:rsidRDefault="00544A23" w:rsidP="0064152C">
      <w:pPr>
        <w:pStyle w:val="Akapitzlist"/>
        <w:spacing w:line="276" w:lineRule="auto"/>
        <w:ind w:left="0"/>
        <w:jc w:val="center"/>
        <w:rPr>
          <w:rFonts w:ascii="Calibri" w:hAnsi="Calibri"/>
          <w:b/>
          <w:sz w:val="22"/>
          <w:szCs w:val="22"/>
        </w:rPr>
      </w:pPr>
    </w:p>
    <w:p w14:paraId="46C3D63D" w14:textId="2777C929" w:rsidR="00544A23" w:rsidRPr="009268DA" w:rsidRDefault="00C271E9" w:rsidP="000C02DA">
      <w:pPr>
        <w:numPr>
          <w:ilvl w:val="0"/>
          <w:numId w:val="9"/>
        </w:numPr>
        <w:spacing w:line="276" w:lineRule="auto"/>
        <w:ind w:left="284" w:hanging="284"/>
        <w:jc w:val="both"/>
        <w:rPr>
          <w:rFonts w:ascii="Calibri" w:hAnsi="Calibri"/>
          <w:sz w:val="22"/>
          <w:szCs w:val="22"/>
        </w:rPr>
      </w:pPr>
      <w:r w:rsidRPr="009268DA">
        <w:rPr>
          <w:rFonts w:ascii="Calibri" w:hAnsi="Calibri"/>
          <w:sz w:val="22"/>
          <w:szCs w:val="22"/>
        </w:rPr>
        <w:t>Warunkiem ubiegania się przez UP o</w:t>
      </w:r>
      <w:r w:rsidR="00305115" w:rsidRPr="009268DA">
        <w:rPr>
          <w:rFonts w:ascii="Calibri" w:hAnsi="Calibri"/>
          <w:sz w:val="22"/>
          <w:szCs w:val="22"/>
        </w:rPr>
        <w:t xml:space="preserve"> wsparcie finansowe na </w:t>
      </w:r>
      <w:r w:rsidR="00446ED8" w:rsidRPr="009268DA">
        <w:rPr>
          <w:rFonts w:ascii="Calibri" w:hAnsi="Calibri"/>
          <w:sz w:val="22"/>
          <w:szCs w:val="22"/>
        </w:rPr>
        <w:t>rozpoczęcie działalności gospodarczej</w:t>
      </w:r>
      <w:r w:rsidR="00305115" w:rsidRPr="009268DA">
        <w:rPr>
          <w:rFonts w:ascii="Calibri" w:hAnsi="Calibri"/>
          <w:sz w:val="22"/>
          <w:szCs w:val="22"/>
        </w:rPr>
        <w:t xml:space="preserve"> (</w:t>
      </w:r>
      <w:r w:rsidR="00446ED8" w:rsidRPr="009268DA">
        <w:rPr>
          <w:rFonts w:ascii="Calibri" w:hAnsi="Calibri"/>
          <w:sz w:val="22"/>
          <w:szCs w:val="22"/>
        </w:rPr>
        <w:t>bezzwrotn</w:t>
      </w:r>
      <w:r w:rsidR="00536951" w:rsidRPr="009268DA">
        <w:rPr>
          <w:rFonts w:ascii="Calibri" w:hAnsi="Calibri"/>
          <w:sz w:val="22"/>
          <w:szCs w:val="22"/>
        </w:rPr>
        <w:t>e</w:t>
      </w:r>
      <w:r w:rsidR="00446ED8" w:rsidRPr="009268DA">
        <w:rPr>
          <w:rFonts w:ascii="Calibri" w:hAnsi="Calibri"/>
          <w:sz w:val="22"/>
          <w:szCs w:val="22"/>
        </w:rPr>
        <w:t xml:space="preserve"> </w:t>
      </w:r>
      <w:r w:rsidR="00305115" w:rsidRPr="009268DA">
        <w:rPr>
          <w:rFonts w:ascii="Calibri" w:hAnsi="Calibri"/>
          <w:sz w:val="22"/>
          <w:szCs w:val="22"/>
        </w:rPr>
        <w:t>dotacj</w:t>
      </w:r>
      <w:r w:rsidR="00446ED8" w:rsidRPr="009268DA">
        <w:rPr>
          <w:rFonts w:ascii="Calibri" w:hAnsi="Calibri"/>
          <w:sz w:val="22"/>
          <w:szCs w:val="22"/>
        </w:rPr>
        <w:t>e</w:t>
      </w:r>
      <w:r w:rsidR="00305115" w:rsidRPr="009268DA">
        <w:rPr>
          <w:rFonts w:ascii="Calibri" w:hAnsi="Calibri"/>
          <w:sz w:val="22"/>
          <w:szCs w:val="22"/>
        </w:rPr>
        <w:t xml:space="preserve">) </w:t>
      </w:r>
      <w:r w:rsidRPr="009268DA">
        <w:rPr>
          <w:rFonts w:ascii="Calibri" w:hAnsi="Calibri"/>
          <w:sz w:val="22"/>
          <w:szCs w:val="22"/>
        </w:rPr>
        <w:t xml:space="preserve">jest </w:t>
      </w:r>
      <w:r w:rsidR="00305115" w:rsidRPr="009268DA">
        <w:rPr>
          <w:rFonts w:ascii="Calibri" w:hAnsi="Calibri"/>
          <w:sz w:val="22"/>
          <w:szCs w:val="22"/>
        </w:rPr>
        <w:t xml:space="preserve">udział w minimum </w:t>
      </w:r>
      <w:r w:rsidR="007266FD" w:rsidRPr="009268DA">
        <w:rPr>
          <w:rFonts w:ascii="Calibri" w:hAnsi="Calibri"/>
          <w:sz w:val="22"/>
          <w:szCs w:val="22"/>
        </w:rPr>
        <w:t>80</w:t>
      </w:r>
      <w:r w:rsidR="00A44EA7" w:rsidRPr="009268DA">
        <w:rPr>
          <w:rFonts w:ascii="Calibri" w:hAnsi="Calibri"/>
          <w:sz w:val="22"/>
          <w:szCs w:val="22"/>
        </w:rPr>
        <w:t xml:space="preserve"> </w:t>
      </w:r>
      <w:r w:rsidR="007266FD" w:rsidRPr="009268DA">
        <w:rPr>
          <w:rFonts w:ascii="Calibri" w:hAnsi="Calibri"/>
          <w:sz w:val="22"/>
          <w:szCs w:val="22"/>
        </w:rPr>
        <w:t xml:space="preserve">% </w:t>
      </w:r>
      <w:r w:rsidR="00544A23" w:rsidRPr="009268DA">
        <w:rPr>
          <w:rFonts w:ascii="Calibri" w:hAnsi="Calibri"/>
          <w:sz w:val="22"/>
          <w:szCs w:val="22"/>
        </w:rPr>
        <w:t xml:space="preserve">godzin szkoleń </w:t>
      </w:r>
      <w:r w:rsidR="004B34BF" w:rsidRPr="009268DA">
        <w:rPr>
          <w:rFonts w:ascii="Calibri" w:hAnsi="Calibri"/>
          <w:sz w:val="22"/>
          <w:szCs w:val="22"/>
        </w:rPr>
        <w:t>związan</w:t>
      </w:r>
      <w:r w:rsidR="00926631" w:rsidRPr="009268DA">
        <w:rPr>
          <w:rFonts w:ascii="Calibri" w:hAnsi="Calibri"/>
          <w:sz w:val="22"/>
          <w:szCs w:val="22"/>
        </w:rPr>
        <w:t>y</w:t>
      </w:r>
      <w:r w:rsidR="00560CFE" w:rsidRPr="009268DA">
        <w:rPr>
          <w:rFonts w:ascii="Calibri" w:hAnsi="Calibri"/>
          <w:sz w:val="22"/>
          <w:szCs w:val="22"/>
        </w:rPr>
        <w:t>ch</w:t>
      </w:r>
      <w:r w:rsidR="004B34BF" w:rsidRPr="009268DA">
        <w:rPr>
          <w:rFonts w:ascii="Calibri" w:hAnsi="Calibri"/>
          <w:sz w:val="22"/>
          <w:szCs w:val="22"/>
        </w:rPr>
        <w:t xml:space="preserve"> z podjęciem </w:t>
      </w:r>
      <w:r w:rsidR="00AD3D3C" w:rsidRPr="009268DA">
        <w:rPr>
          <w:rFonts w:ascii="Calibri" w:hAnsi="Calibri"/>
          <w:sz w:val="22"/>
          <w:szCs w:val="22"/>
        </w:rPr>
        <w:t xml:space="preserve">                                              </w:t>
      </w:r>
      <w:r w:rsidR="004B34BF" w:rsidRPr="009268DA">
        <w:rPr>
          <w:rFonts w:ascii="Calibri" w:hAnsi="Calibri"/>
          <w:sz w:val="22"/>
          <w:szCs w:val="22"/>
        </w:rPr>
        <w:t>i prowadzeniem działalności gospodarczej.</w:t>
      </w:r>
    </w:p>
    <w:p w14:paraId="61FEAEA9" w14:textId="4F2894C3" w:rsidR="00F01546" w:rsidRPr="009268DA" w:rsidRDefault="00305115" w:rsidP="000C02DA">
      <w:pPr>
        <w:numPr>
          <w:ilvl w:val="0"/>
          <w:numId w:val="9"/>
        </w:numPr>
        <w:spacing w:line="276" w:lineRule="auto"/>
        <w:ind w:left="284" w:hanging="284"/>
        <w:jc w:val="both"/>
        <w:rPr>
          <w:rFonts w:asciiTheme="minorHAnsi" w:hAnsiTheme="minorHAnsi" w:cstheme="minorHAnsi"/>
          <w:sz w:val="22"/>
          <w:szCs w:val="22"/>
        </w:rPr>
      </w:pPr>
      <w:r w:rsidRPr="009268DA">
        <w:rPr>
          <w:rFonts w:ascii="Calibri" w:hAnsi="Calibri"/>
          <w:sz w:val="22"/>
          <w:szCs w:val="22"/>
        </w:rPr>
        <w:t>Nie jest konieczne zarejestrowanie działalności gospodar</w:t>
      </w:r>
      <w:r w:rsidR="00544A23" w:rsidRPr="009268DA">
        <w:rPr>
          <w:rFonts w:ascii="Calibri" w:hAnsi="Calibri"/>
          <w:sz w:val="22"/>
          <w:szCs w:val="22"/>
        </w:rPr>
        <w:t xml:space="preserve">czej przez </w:t>
      </w:r>
      <w:r w:rsidR="003A3E1D" w:rsidRPr="009268DA">
        <w:rPr>
          <w:rFonts w:ascii="Calibri" w:hAnsi="Calibri"/>
          <w:sz w:val="22"/>
          <w:szCs w:val="22"/>
        </w:rPr>
        <w:t>UP</w:t>
      </w:r>
      <w:r w:rsidR="00544A23" w:rsidRPr="009268DA">
        <w:rPr>
          <w:rFonts w:ascii="Calibri" w:hAnsi="Calibri"/>
          <w:sz w:val="22"/>
          <w:szCs w:val="22"/>
        </w:rPr>
        <w:t xml:space="preserve"> </w:t>
      </w:r>
      <w:r w:rsidRPr="009268DA">
        <w:rPr>
          <w:rFonts w:ascii="Calibri" w:hAnsi="Calibri"/>
          <w:sz w:val="22"/>
          <w:szCs w:val="22"/>
        </w:rPr>
        <w:t xml:space="preserve">w celu ubiegania się o wsparcie </w:t>
      </w:r>
      <w:r w:rsidRPr="009268DA">
        <w:rPr>
          <w:rFonts w:asciiTheme="minorHAnsi" w:hAnsiTheme="minorHAnsi" w:cstheme="minorHAnsi"/>
          <w:sz w:val="22"/>
          <w:szCs w:val="22"/>
        </w:rPr>
        <w:t xml:space="preserve">finansowe na </w:t>
      </w:r>
      <w:r w:rsidR="00446ED8" w:rsidRPr="009268DA">
        <w:rPr>
          <w:rFonts w:asciiTheme="minorHAnsi" w:hAnsiTheme="minorHAnsi" w:cstheme="minorHAnsi"/>
          <w:sz w:val="22"/>
          <w:szCs w:val="22"/>
        </w:rPr>
        <w:t>rozpoczęcie działalności gospodarczej</w:t>
      </w:r>
      <w:r w:rsidRPr="009268DA">
        <w:rPr>
          <w:rFonts w:asciiTheme="minorHAnsi" w:hAnsiTheme="minorHAnsi" w:cstheme="minorHAnsi"/>
          <w:sz w:val="22"/>
          <w:szCs w:val="22"/>
        </w:rPr>
        <w:t xml:space="preserve">, jednakże warunkiem  podpisania </w:t>
      </w:r>
      <w:r w:rsidRPr="009268DA">
        <w:rPr>
          <w:rFonts w:asciiTheme="minorHAnsi" w:hAnsiTheme="minorHAnsi" w:cstheme="minorHAnsi"/>
          <w:i/>
          <w:sz w:val="22"/>
          <w:szCs w:val="22"/>
        </w:rPr>
        <w:t xml:space="preserve">Umowy </w:t>
      </w:r>
      <w:r w:rsidR="00AD3D3C" w:rsidRPr="009268DA">
        <w:rPr>
          <w:rFonts w:asciiTheme="minorHAnsi" w:hAnsiTheme="minorHAnsi" w:cstheme="minorHAnsi"/>
          <w:i/>
          <w:sz w:val="22"/>
          <w:szCs w:val="22"/>
        </w:rPr>
        <w:t xml:space="preserve">                                 </w:t>
      </w:r>
      <w:r w:rsidRPr="009268DA">
        <w:rPr>
          <w:rFonts w:asciiTheme="minorHAnsi" w:hAnsiTheme="minorHAnsi" w:cstheme="minorHAnsi"/>
          <w:i/>
          <w:sz w:val="22"/>
          <w:szCs w:val="22"/>
        </w:rPr>
        <w:t>o udzielenie wsparcia finansowego</w:t>
      </w:r>
      <w:r w:rsidRPr="009268DA">
        <w:rPr>
          <w:rFonts w:asciiTheme="minorHAnsi" w:hAnsiTheme="minorHAnsi" w:cstheme="minorHAnsi"/>
          <w:sz w:val="22"/>
          <w:szCs w:val="22"/>
        </w:rPr>
        <w:t xml:space="preserve"> jest zarejestrowanie działalności gospodarczej </w:t>
      </w:r>
      <w:r w:rsidR="00052FA5" w:rsidRPr="009268DA">
        <w:rPr>
          <w:rFonts w:asciiTheme="minorHAnsi" w:hAnsiTheme="minorHAnsi" w:cstheme="minorHAnsi"/>
          <w:iCs/>
          <w:sz w:val="22"/>
          <w:szCs w:val="22"/>
        </w:rPr>
        <w:t xml:space="preserve">w </w:t>
      </w:r>
      <w:proofErr w:type="spellStart"/>
      <w:r w:rsidR="00052FA5" w:rsidRPr="009268DA">
        <w:rPr>
          <w:rFonts w:asciiTheme="minorHAnsi" w:hAnsiTheme="minorHAnsi" w:cstheme="minorHAnsi"/>
          <w:iCs/>
          <w:sz w:val="22"/>
          <w:szCs w:val="22"/>
        </w:rPr>
        <w:t>CEiDG</w:t>
      </w:r>
      <w:proofErr w:type="spellEnd"/>
      <w:r w:rsidR="00052FA5" w:rsidRPr="009268DA">
        <w:rPr>
          <w:rFonts w:asciiTheme="minorHAnsi" w:hAnsiTheme="minorHAnsi" w:cstheme="minorHAnsi"/>
          <w:iCs/>
          <w:sz w:val="22"/>
          <w:szCs w:val="22"/>
        </w:rPr>
        <w:t xml:space="preserve"> lub KRS, </w:t>
      </w:r>
      <w:r w:rsidR="00AD3D3C" w:rsidRPr="009268DA">
        <w:rPr>
          <w:rFonts w:asciiTheme="minorHAnsi" w:hAnsiTheme="minorHAnsi" w:cstheme="minorHAnsi"/>
          <w:iCs/>
          <w:sz w:val="22"/>
          <w:szCs w:val="22"/>
        </w:rPr>
        <w:t xml:space="preserve">                    </w:t>
      </w:r>
      <w:r w:rsidRPr="009268DA">
        <w:rPr>
          <w:rFonts w:asciiTheme="minorHAnsi" w:hAnsiTheme="minorHAnsi" w:cstheme="minorHAnsi"/>
          <w:sz w:val="22"/>
          <w:szCs w:val="22"/>
        </w:rPr>
        <w:t xml:space="preserve">w terminie maksymalnie </w:t>
      </w:r>
      <w:r w:rsidR="00C14355" w:rsidRPr="009268DA">
        <w:rPr>
          <w:rFonts w:asciiTheme="minorHAnsi" w:hAnsiTheme="minorHAnsi" w:cstheme="minorHAnsi"/>
          <w:sz w:val="22"/>
          <w:szCs w:val="22"/>
        </w:rPr>
        <w:t xml:space="preserve">do </w:t>
      </w:r>
      <w:r w:rsidR="00C25A12" w:rsidRPr="009268DA">
        <w:rPr>
          <w:rFonts w:asciiTheme="minorHAnsi" w:hAnsiTheme="minorHAnsi" w:cstheme="minorHAnsi"/>
          <w:i/>
          <w:sz w:val="22"/>
          <w:szCs w:val="22"/>
        </w:rPr>
        <w:t>30</w:t>
      </w:r>
      <w:r w:rsidRPr="009268DA">
        <w:rPr>
          <w:rFonts w:asciiTheme="minorHAnsi" w:hAnsiTheme="minorHAnsi" w:cstheme="minorHAnsi"/>
          <w:sz w:val="22"/>
          <w:szCs w:val="22"/>
        </w:rPr>
        <w:t xml:space="preserve"> dni </w:t>
      </w:r>
      <w:r w:rsidR="006A2B4F" w:rsidRPr="009268DA">
        <w:rPr>
          <w:rFonts w:asciiTheme="minorHAnsi" w:hAnsiTheme="minorHAnsi" w:cstheme="minorHAnsi"/>
          <w:sz w:val="22"/>
          <w:szCs w:val="22"/>
        </w:rPr>
        <w:t xml:space="preserve">kalendarzowych </w:t>
      </w:r>
      <w:r w:rsidRPr="009268DA">
        <w:rPr>
          <w:rFonts w:asciiTheme="minorHAnsi" w:hAnsiTheme="minorHAnsi" w:cstheme="minorHAnsi"/>
          <w:sz w:val="22"/>
          <w:szCs w:val="22"/>
        </w:rPr>
        <w:t>od daty uz</w:t>
      </w:r>
      <w:r w:rsidR="006A2B4F" w:rsidRPr="009268DA">
        <w:rPr>
          <w:rFonts w:asciiTheme="minorHAnsi" w:hAnsiTheme="minorHAnsi" w:cstheme="minorHAnsi"/>
          <w:sz w:val="22"/>
          <w:szCs w:val="22"/>
        </w:rPr>
        <w:t xml:space="preserve">yskania ostatecznej informacji </w:t>
      </w:r>
      <w:r w:rsidR="004552F9" w:rsidRPr="009268DA">
        <w:rPr>
          <w:rFonts w:asciiTheme="minorHAnsi" w:hAnsiTheme="minorHAnsi" w:cstheme="minorHAnsi"/>
          <w:sz w:val="22"/>
          <w:szCs w:val="22"/>
        </w:rPr>
        <w:t xml:space="preserve">                          </w:t>
      </w:r>
      <w:r w:rsidRPr="009268DA">
        <w:rPr>
          <w:rFonts w:asciiTheme="minorHAnsi" w:hAnsiTheme="minorHAnsi" w:cstheme="minorHAnsi"/>
          <w:sz w:val="22"/>
          <w:szCs w:val="22"/>
        </w:rPr>
        <w:t xml:space="preserve">o otrzymaniu wsparcia finansowego w ramach projektu. </w:t>
      </w:r>
      <w:r w:rsidR="00F677FD" w:rsidRPr="009268DA">
        <w:rPr>
          <w:rFonts w:asciiTheme="minorHAnsi" w:hAnsiTheme="minorHAnsi" w:cstheme="minorHAnsi"/>
          <w:sz w:val="22"/>
          <w:szCs w:val="22"/>
        </w:rPr>
        <w:t xml:space="preserve">W szczególnie uzasadnionych przypadkach termin ten może ulec wydłużeniu w sytuacjach losowych i niezależnych od </w:t>
      </w:r>
      <w:r w:rsidR="003A3E1D" w:rsidRPr="009268DA">
        <w:rPr>
          <w:rFonts w:asciiTheme="minorHAnsi" w:hAnsiTheme="minorHAnsi" w:cstheme="minorHAnsi"/>
          <w:sz w:val="22"/>
          <w:szCs w:val="22"/>
        </w:rPr>
        <w:t>UP</w:t>
      </w:r>
      <w:r w:rsidR="00F677FD" w:rsidRPr="009268DA">
        <w:rPr>
          <w:rFonts w:asciiTheme="minorHAnsi" w:hAnsiTheme="minorHAnsi" w:cstheme="minorHAnsi"/>
          <w:sz w:val="22"/>
          <w:szCs w:val="22"/>
        </w:rPr>
        <w:t xml:space="preserve">. </w:t>
      </w:r>
      <w:r w:rsidR="00F677FD" w:rsidRPr="009268DA">
        <w:rPr>
          <w:rFonts w:asciiTheme="minorHAnsi" w:hAnsiTheme="minorHAnsi" w:cstheme="minorHAnsi"/>
          <w:sz w:val="22"/>
          <w:szCs w:val="22"/>
          <w:u w:val="single"/>
        </w:rPr>
        <w:t xml:space="preserve">Data zarejestrowania działalności gospodarczej przez UP nie może być późniejsza od daty podpisania </w:t>
      </w:r>
      <w:r w:rsidR="00F677FD" w:rsidRPr="009268DA">
        <w:rPr>
          <w:rFonts w:asciiTheme="minorHAnsi" w:hAnsiTheme="minorHAnsi" w:cstheme="minorHAnsi"/>
          <w:i/>
          <w:sz w:val="22"/>
          <w:szCs w:val="22"/>
          <w:u w:val="single"/>
        </w:rPr>
        <w:t>Umowy o udzielenie wsparcia finansowego.</w:t>
      </w:r>
      <w:r w:rsidR="00F677FD" w:rsidRPr="009268DA">
        <w:rPr>
          <w:rFonts w:asciiTheme="minorHAnsi" w:hAnsiTheme="minorHAnsi" w:cstheme="minorHAnsi"/>
          <w:sz w:val="22"/>
          <w:szCs w:val="22"/>
        </w:rPr>
        <w:t xml:space="preserve"> </w:t>
      </w:r>
      <w:r w:rsidR="00CE4CA7" w:rsidRPr="009268DA">
        <w:rPr>
          <w:rFonts w:ascii="Calibri" w:hAnsi="Calibri" w:cs="Arial"/>
          <w:sz w:val="22"/>
          <w:szCs w:val="22"/>
        </w:rPr>
        <w:t xml:space="preserve">Z uwagi na przepisy dotyczące pomocy de </w:t>
      </w:r>
      <w:proofErr w:type="spellStart"/>
      <w:r w:rsidR="00CE4CA7" w:rsidRPr="009268DA">
        <w:rPr>
          <w:rFonts w:ascii="Calibri" w:hAnsi="Calibri" w:cs="Arial"/>
          <w:sz w:val="22"/>
          <w:szCs w:val="22"/>
        </w:rPr>
        <w:t>minimis</w:t>
      </w:r>
      <w:proofErr w:type="spellEnd"/>
      <w:r w:rsidR="00CE4CA7" w:rsidRPr="009268DA">
        <w:rPr>
          <w:rFonts w:ascii="Calibri" w:hAnsi="Calibri" w:cs="Arial"/>
          <w:sz w:val="22"/>
          <w:szCs w:val="22"/>
        </w:rPr>
        <w:t>, UP rejestruje działalność gospodarczą po zrealizowaniu usługi szkoleniowo-doradczej.</w:t>
      </w:r>
    </w:p>
    <w:p w14:paraId="027F74B2" w14:textId="77777777" w:rsidR="00860702" w:rsidRPr="009268DA" w:rsidRDefault="00F01546" w:rsidP="000C02DA">
      <w:pPr>
        <w:numPr>
          <w:ilvl w:val="0"/>
          <w:numId w:val="9"/>
        </w:numPr>
        <w:spacing w:line="276" w:lineRule="auto"/>
        <w:ind w:left="284" w:hanging="284"/>
        <w:jc w:val="both"/>
        <w:rPr>
          <w:rFonts w:ascii="Calibri" w:hAnsi="Calibri"/>
          <w:sz w:val="22"/>
          <w:szCs w:val="22"/>
        </w:rPr>
      </w:pPr>
      <w:r w:rsidRPr="009268DA">
        <w:rPr>
          <w:rFonts w:asciiTheme="minorHAnsi" w:hAnsiTheme="minorHAnsi" w:cstheme="minorHAnsi"/>
          <w:sz w:val="22"/>
          <w:szCs w:val="22"/>
        </w:rPr>
        <w:t>W ramach projektu możliwe jest uruchomienie wyłącznie nowej działalności w formie: jednoosobowej działalności gospodarczej, spółki cywilnej, jawnej lub partnerskiej, przy czym założenie</w:t>
      </w:r>
      <w:r w:rsidRPr="009268DA">
        <w:rPr>
          <w:rFonts w:ascii="Calibri" w:hAnsi="Calibri" w:cs="Arial"/>
          <w:sz w:val="22"/>
          <w:szCs w:val="22"/>
        </w:rPr>
        <w:t xml:space="preserve"> spółki cywilnej, jawnej lub partnerskiej możliwe jest wyłącznie pomiędzy </w:t>
      </w:r>
      <w:r w:rsidR="00CF7D97" w:rsidRPr="009268DA">
        <w:rPr>
          <w:rFonts w:ascii="Calibri" w:hAnsi="Calibri" w:cs="Arial"/>
          <w:sz w:val="22"/>
          <w:szCs w:val="22"/>
        </w:rPr>
        <w:t xml:space="preserve">UP </w:t>
      </w:r>
      <w:r w:rsidRPr="009268DA">
        <w:rPr>
          <w:rFonts w:ascii="Calibri" w:hAnsi="Calibri" w:cs="Arial"/>
          <w:sz w:val="22"/>
          <w:szCs w:val="22"/>
        </w:rPr>
        <w:t>tego samego projektu.</w:t>
      </w:r>
    </w:p>
    <w:p w14:paraId="6BF72382" w14:textId="55FE7C0F" w:rsidR="00860702" w:rsidRPr="009268DA" w:rsidRDefault="00860702" w:rsidP="000C02DA">
      <w:pPr>
        <w:numPr>
          <w:ilvl w:val="0"/>
          <w:numId w:val="9"/>
        </w:numPr>
        <w:spacing w:line="276" w:lineRule="auto"/>
        <w:ind w:left="284" w:hanging="284"/>
        <w:jc w:val="both"/>
        <w:rPr>
          <w:rFonts w:asciiTheme="minorHAnsi" w:hAnsiTheme="minorHAnsi" w:cstheme="minorHAnsi"/>
          <w:sz w:val="22"/>
          <w:szCs w:val="22"/>
        </w:rPr>
      </w:pPr>
      <w:r w:rsidRPr="009268DA">
        <w:rPr>
          <w:rFonts w:ascii="Calibri" w:hAnsi="Calibri" w:cs="Arial"/>
          <w:sz w:val="22"/>
          <w:szCs w:val="22"/>
        </w:rPr>
        <w:t>P</w:t>
      </w:r>
      <w:r w:rsidR="005D1002" w:rsidRPr="009268DA">
        <w:rPr>
          <w:rFonts w:ascii="Calibri" w:hAnsi="Calibri" w:cs="Arial"/>
          <w:sz w:val="22"/>
          <w:szCs w:val="22"/>
        </w:rPr>
        <w:t>rzez prowadzenie działalności gospodarczej rozumie się także udział w spółkach cywilnych, jawnych oraz partnerskich.</w:t>
      </w:r>
      <w:r w:rsidRPr="009268DA">
        <w:rPr>
          <w:rFonts w:ascii="Calibri" w:hAnsi="Calibri" w:cs="Arial"/>
          <w:sz w:val="22"/>
          <w:szCs w:val="22"/>
        </w:rPr>
        <w:t xml:space="preserve"> </w:t>
      </w:r>
      <w:r w:rsidR="00F01546" w:rsidRPr="009268DA">
        <w:rPr>
          <w:rFonts w:ascii="Calibri" w:hAnsi="Calibri" w:cs="Arial"/>
          <w:sz w:val="22"/>
          <w:szCs w:val="22"/>
        </w:rPr>
        <w:t>Nie jest dopuszczaln</w:t>
      </w:r>
      <w:r w:rsidR="009F160B" w:rsidRPr="009268DA">
        <w:rPr>
          <w:rFonts w:ascii="Calibri" w:hAnsi="Calibri" w:cs="Arial"/>
          <w:sz w:val="22"/>
          <w:szCs w:val="22"/>
        </w:rPr>
        <w:t>e</w:t>
      </w:r>
      <w:r w:rsidR="00F01546" w:rsidRPr="009268DA">
        <w:rPr>
          <w:rFonts w:ascii="Calibri" w:hAnsi="Calibri" w:cs="Arial"/>
          <w:sz w:val="22"/>
          <w:szCs w:val="22"/>
        </w:rPr>
        <w:t xml:space="preserve"> zawiązanie przez </w:t>
      </w:r>
      <w:r w:rsidR="003A3E1D" w:rsidRPr="009268DA">
        <w:rPr>
          <w:rFonts w:ascii="Calibri" w:hAnsi="Calibri" w:cs="Arial"/>
          <w:sz w:val="22"/>
          <w:szCs w:val="22"/>
        </w:rPr>
        <w:t>UP</w:t>
      </w:r>
      <w:r w:rsidR="00F01546" w:rsidRPr="009268DA">
        <w:rPr>
          <w:rFonts w:ascii="Calibri" w:hAnsi="Calibri" w:cs="Arial"/>
          <w:sz w:val="22"/>
          <w:szCs w:val="22"/>
        </w:rPr>
        <w:t xml:space="preserve"> jednej z ww. spółek z osobą niebędącą </w:t>
      </w:r>
      <w:r w:rsidR="00CF7D97" w:rsidRPr="009268DA">
        <w:rPr>
          <w:rFonts w:ascii="Calibri" w:hAnsi="Calibri" w:cs="Arial"/>
          <w:sz w:val="22"/>
          <w:szCs w:val="22"/>
        </w:rPr>
        <w:t>UP</w:t>
      </w:r>
      <w:r w:rsidR="00F01546" w:rsidRPr="009268DA">
        <w:rPr>
          <w:rFonts w:ascii="Calibri" w:hAnsi="Calibri" w:cs="Arial"/>
          <w:sz w:val="22"/>
          <w:szCs w:val="22"/>
        </w:rPr>
        <w:t xml:space="preserve">, również w ciągu 12 miesięcy od dnia rozpoczęcia działalności gospodarczej przez </w:t>
      </w:r>
      <w:r w:rsidR="003A3E1D" w:rsidRPr="009268DA">
        <w:rPr>
          <w:rFonts w:ascii="Calibri" w:hAnsi="Calibri" w:cs="Arial"/>
          <w:sz w:val="22"/>
          <w:szCs w:val="22"/>
        </w:rPr>
        <w:t>UP</w:t>
      </w:r>
      <w:r w:rsidR="00F01546" w:rsidRPr="009268DA">
        <w:rPr>
          <w:rFonts w:ascii="Calibri" w:hAnsi="Calibri" w:cs="Arial"/>
          <w:sz w:val="22"/>
          <w:szCs w:val="22"/>
        </w:rPr>
        <w:t>.</w:t>
      </w:r>
      <w:r w:rsidRPr="009268DA">
        <w:rPr>
          <w:rFonts w:ascii="Calibri" w:hAnsi="Calibri" w:cs="Arial"/>
          <w:sz w:val="22"/>
          <w:szCs w:val="22"/>
        </w:rPr>
        <w:t xml:space="preserve"> </w:t>
      </w:r>
    </w:p>
    <w:p w14:paraId="031A2219" w14:textId="77777777" w:rsidR="00A04D0A" w:rsidRPr="009268DA" w:rsidRDefault="00860702" w:rsidP="000C02DA">
      <w:pPr>
        <w:numPr>
          <w:ilvl w:val="0"/>
          <w:numId w:val="9"/>
        </w:numPr>
        <w:spacing w:line="276" w:lineRule="auto"/>
        <w:ind w:left="284" w:hanging="284"/>
        <w:jc w:val="both"/>
        <w:rPr>
          <w:rFonts w:asciiTheme="minorHAnsi" w:hAnsiTheme="minorHAnsi" w:cstheme="minorHAnsi"/>
          <w:sz w:val="22"/>
          <w:szCs w:val="22"/>
        </w:rPr>
      </w:pPr>
      <w:r w:rsidRPr="009268DA">
        <w:rPr>
          <w:rFonts w:asciiTheme="minorHAnsi" w:hAnsiTheme="minorHAnsi" w:cstheme="minorHAnsi"/>
          <w:sz w:val="22"/>
          <w:szCs w:val="22"/>
        </w:rPr>
        <w:lastRenderedPageBreak/>
        <w:t>Wsparcie finansowe na rozpoczęcie działalności gospodarczej może zostać także przyznane UP prowadzącemu wcześniej działalność zgodnie z art. 5 ust. 1 ustawy z dnia 6 marca 2018 r. Prawo przedsiębiorców</w:t>
      </w:r>
      <w:r w:rsidRPr="009268DA">
        <w:rPr>
          <w:rStyle w:val="Odwoanieprzypisudolnego"/>
          <w:rFonts w:asciiTheme="minorHAnsi" w:hAnsiTheme="minorHAnsi" w:cstheme="minorHAnsi"/>
          <w:sz w:val="22"/>
          <w:szCs w:val="22"/>
        </w:rPr>
        <w:footnoteReference w:id="4"/>
      </w:r>
      <w:r w:rsidRPr="009268DA">
        <w:rPr>
          <w:rFonts w:asciiTheme="minorHAnsi" w:hAnsiTheme="minorHAnsi" w:cstheme="minorHAnsi"/>
          <w:sz w:val="22"/>
          <w:szCs w:val="22"/>
        </w:rPr>
        <w:t xml:space="preserve">, który jednocześnie spełnia pozostałe warunki udziału w projekcie. </w:t>
      </w:r>
    </w:p>
    <w:p w14:paraId="3E236E67" w14:textId="36634FC1" w:rsidR="00D7057E" w:rsidRPr="009268DA" w:rsidRDefault="00D7057E" w:rsidP="000C02DA">
      <w:pPr>
        <w:numPr>
          <w:ilvl w:val="0"/>
          <w:numId w:val="9"/>
        </w:numPr>
        <w:spacing w:line="276" w:lineRule="auto"/>
        <w:ind w:left="284" w:hanging="284"/>
        <w:jc w:val="both"/>
        <w:rPr>
          <w:rFonts w:ascii="Calibri" w:hAnsi="Calibri"/>
          <w:sz w:val="22"/>
          <w:szCs w:val="22"/>
        </w:rPr>
      </w:pPr>
      <w:r w:rsidRPr="009268DA">
        <w:rPr>
          <w:rFonts w:ascii="Calibri" w:hAnsi="Calibri"/>
          <w:sz w:val="22"/>
          <w:szCs w:val="22"/>
        </w:rPr>
        <w:t xml:space="preserve">Wsparcie finansowe na rozpoczęcie działalności gospodarczej zostanie wypłacone wyłącznie </w:t>
      </w:r>
      <w:r w:rsidR="00F21E56" w:rsidRPr="009268DA">
        <w:rPr>
          <w:rFonts w:ascii="Calibri" w:hAnsi="Calibri"/>
          <w:sz w:val="22"/>
          <w:szCs w:val="22"/>
        </w:rPr>
        <w:t>podmiotom</w:t>
      </w:r>
      <w:r w:rsidRPr="009268DA">
        <w:rPr>
          <w:rFonts w:ascii="Calibri" w:hAnsi="Calibri"/>
          <w:sz w:val="22"/>
          <w:szCs w:val="22"/>
        </w:rPr>
        <w:t xml:space="preserve">, dla których organem podatkowym właściwym miejscowo w sprawach należnego podatku dochodowego jest Naczelnik Urzędu Skarbowego znajdującego się na terenie </w:t>
      </w:r>
      <w:r w:rsidR="00AB1FB5" w:rsidRPr="009268DA">
        <w:rPr>
          <w:rFonts w:ascii="Calibri" w:hAnsi="Calibri"/>
          <w:sz w:val="22"/>
          <w:szCs w:val="22"/>
        </w:rPr>
        <w:t xml:space="preserve">jednego z 7 podregionów górniczych województwa śląskiego: podregionu katowickiego, sosnowieckiego, tyskiego, bytomskiego, gliwickiego, rybnickiego oraz bielskiego. </w:t>
      </w:r>
      <w:r w:rsidRPr="009268DA">
        <w:rPr>
          <w:rFonts w:ascii="Calibri" w:hAnsi="Calibri"/>
          <w:sz w:val="22"/>
          <w:szCs w:val="22"/>
        </w:rPr>
        <w:t>Weryfikacja spełniania przez UP warunku w zakresie odprowadzania należnego podatku dochodowego na terenie jednego z 7 podregionów górniczych województwa śląskiego odbywa się na podstawie zaświadczenia z US potwierdzającego odprowadzanie podatku PIT na wskazanym terenie województwa śląskiego.</w:t>
      </w:r>
    </w:p>
    <w:p w14:paraId="1C9AD3E7" w14:textId="173A999A" w:rsidR="001170DE" w:rsidRPr="009268DA" w:rsidRDefault="001170DE" w:rsidP="000C02DA">
      <w:pPr>
        <w:numPr>
          <w:ilvl w:val="0"/>
          <w:numId w:val="9"/>
        </w:numPr>
        <w:spacing w:line="276" w:lineRule="auto"/>
        <w:ind w:left="284" w:hanging="284"/>
        <w:jc w:val="both"/>
        <w:rPr>
          <w:rFonts w:ascii="Calibri" w:hAnsi="Calibri"/>
          <w:sz w:val="22"/>
          <w:szCs w:val="22"/>
        </w:rPr>
      </w:pPr>
      <w:r w:rsidRPr="009268DA">
        <w:rPr>
          <w:rFonts w:ascii="Calibri" w:hAnsi="Calibri" w:cs="Arial"/>
          <w:sz w:val="22"/>
          <w:szCs w:val="22"/>
        </w:rPr>
        <w:t xml:space="preserve">Mając na uwadze stopień uzależnienia zakwalifikowania kandydata do udziału w projekcie od oceny formularza rekrutacyjnego, w tym „pomysłu na biznes”, </w:t>
      </w:r>
      <w:r w:rsidRPr="009268DA">
        <w:rPr>
          <w:rFonts w:ascii="Calibri" w:hAnsi="Calibri" w:cs="Arial"/>
          <w:sz w:val="22"/>
          <w:szCs w:val="22"/>
          <w:u w:val="single"/>
        </w:rPr>
        <w:t>uczestnicy projektu na etapie sporządzania biznesplanu, co do zasady nie powinni dokonywać całkowitej zmiany profilu działalności gospodarczej w stosunku do planowanej na etapie rekrutacji, tj. opisanej w formularzu zgłoszeniowym.</w:t>
      </w:r>
      <w:r w:rsidRPr="009268DA">
        <w:rPr>
          <w:rFonts w:ascii="Calibri" w:hAnsi="Calibri" w:cs="Arial"/>
          <w:sz w:val="22"/>
          <w:szCs w:val="22"/>
        </w:rPr>
        <w:t xml:space="preserve"> Jednakże nie ma przeciwwskazań, aby na etapie konstruowania założeń biznesplanu profil planowanej działalności gospodarczej został rozszerzony lub zmodyfikowany, jednak każdorazowo zmiana taka musi być uzasadniona i zostać zaakceptowana przez Beneficjenta na pisemny wniosek </w:t>
      </w:r>
      <w:r w:rsidR="003A3E1D" w:rsidRPr="009268DA">
        <w:rPr>
          <w:rFonts w:ascii="Calibri" w:hAnsi="Calibri" w:cs="Arial"/>
          <w:sz w:val="22"/>
          <w:szCs w:val="22"/>
        </w:rPr>
        <w:t>UP</w:t>
      </w:r>
      <w:r w:rsidRPr="009268DA">
        <w:rPr>
          <w:rFonts w:ascii="Calibri" w:hAnsi="Calibri" w:cs="Arial"/>
          <w:sz w:val="22"/>
          <w:szCs w:val="22"/>
        </w:rPr>
        <w:t xml:space="preserve">. </w:t>
      </w:r>
    </w:p>
    <w:p w14:paraId="7AC00EF2" w14:textId="77777777" w:rsidR="00A56AFC" w:rsidRPr="009268DA" w:rsidRDefault="00CF7D97" w:rsidP="000C02DA">
      <w:pPr>
        <w:numPr>
          <w:ilvl w:val="0"/>
          <w:numId w:val="9"/>
        </w:numPr>
        <w:spacing w:line="276" w:lineRule="auto"/>
        <w:ind w:left="284" w:hanging="284"/>
        <w:jc w:val="both"/>
        <w:rPr>
          <w:rFonts w:ascii="Calibri" w:hAnsi="Calibri"/>
          <w:sz w:val="22"/>
          <w:szCs w:val="22"/>
        </w:rPr>
      </w:pPr>
      <w:r w:rsidRPr="009268DA">
        <w:rPr>
          <w:rFonts w:ascii="Calibri" w:hAnsi="Calibri"/>
          <w:sz w:val="22"/>
          <w:szCs w:val="22"/>
        </w:rPr>
        <w:t>UP</w:t>
      </w:r>
      <w:r w:rsidR="00A56AFC" w:rsidRPr="009268DA">
        <w:rPr>
          <w:rFonts w:ascii="Calibri" w:hAnsi="Calibri" w:cs="Arial"/>
          <w:sz w:val="22"/>
          <w:szCs w:val="22"/>
        </w:rPr>
        <w:t xml:space="preserve"> w trakcie uczestniczenia w Projekcie oraz w okresie co najmniej pierwszych 12 miesięcy prowadzenia działalności gospodarczej </w:t>
      </w:r>
      <w:r w:rsidR="00A56AFC" w:rsidRPr="009268DA">
        <w:rPr>
          <w:rFonts w:ascii="Calibri" w:hAnsi="Calibri" w:cs="Arial"/>
          <w:sz w:val="22"/>
          <w:szCs w:val="22"/>
          <w:u w:val="single"/>
        </w:rPr>
        <w:t>nie ma możliwości całkowitej zmiany profilu działalności względem działalności przedstawionej w biznesplanie</w:t>
      </w:r>
      <w:r w:rsidR="00A56AFC" w:rsidRPr="009268DA">
        <w:rPr>
          <w:rFonts w:ascii="Calibri" w:hAnsi="Calibri" w:cs="Arial"/>
          <w:sz w:val="22"/>
          <w:szCs w:val="22"/>
        </w:rPr>
        <w:t xml:space="preserve">. </w:t>
      </w:r>
      <w:r w:rsidR="001170DE" w:rsidRPr="009268DA">
        <w:rPr>
          <w:rFonts w:ascii="Calibri" w:hAnsi="Calibri"/>
          <w:sz w:val="22"/>
          <w:szCs w:val="22"/>
        </w:rPr>
        <w:t xml:space="preserve">Jednakże nie ma przeciwwskazań, aby profil </w:t>
      </w:r>
      <w:r w:rsidR="00531E89" w:rsidRPr="009268DA">
        <w:rPr>
          <w:rFonts w:ascii="Calibri" w:hAnsi="Calibri"/>
          <w:sz w:val="22"/>
          <w:szCs w:val="22"/>
        </w:rPr>
        <w:t>prowadzonej</w:t>
      </w:r>
      <w:r w:rsidR="001170DE" w:rsidRPr="009268DA">
        <w:rPr>
          <w:rFonts w:ascii="Calibri" w:hAnsi="Calibri"/>
          <w:sz w:val="22"/>
          <w:szCs w:val="22"/>
        </w:rPr>
        <w:t xml:space="preserve"> działalności gospodarczej został rozszerzony lub zmodyfikowany w niewielkim zakresie.</w:t>
      </w:r>
    </w:p>
    <w:p w14:paraId="69891EB5" w14:textId="1AF75FDB" w:rsidR="00544A23" w:rsidRPr="009268DA" w:rsidRDefault="00305115" w:rsidP="000C02DA">
      <w:pPr>
        <w:numPr>
          <w:ilvl w:val="0"/>
          <w:numId w:val="9"/>
        </w:numPr>
        <w:spacing w:line="276" w:lineRule="auto"/>
        <w:ind w:left="284" w:hanging="284"/>
        <w:jc w:val="both"/>
        <w:rPr>
          <w:rFonts w:ascii="Calibri" w:hAnsi="Calibri"/>
          <w:sz w:val="22"/>
          <w:szCs w:val="22"/>
          <w:u w:val="single"/>
        </w:rPr>
      </w:pPr>
      <w:r w:rsidRPr="009268DA">
        <w:rPr>
          <w:rFonts w:ascii="Calibri" w:hAnsi="Calibri"/>
          <w:sz w:val="22"/>
          <w:szCs w:val="22"/>
        </w:rPr>
        <w:t>Wysokość dotacji uzależniona jest od wykazanych potrzeb związanych z planowanymi wydatkami</w:t>
      </w:r>
      <w:r w:rsidR="00A56AFC" w:rsidRPr="009268DA">
        <w:rPr>
          <w:rFonts w:ascii="Calibri" w:hAnsi="Calibri"/>
          <w:sz w:val="22"/>
          <w:szCs w:val="22"/>
        </w:rPr>
        <w:t>. J</w:t>
      </w:r>
      <w:r w:rsidRPr="009268DA">
        <w:rPr>
          <w:rFonts w:ascii="Calibri" w:hAnsi="Calibri"/>
          <w:sz w:val="22"/>
          <w:szCs w:val="22"/>
        </w:rPr>
        <w:t xml:space="preserve">ednakże </w:t>
      </w:r>
      <w:r w:rsidR="00A56AFC" w:rsidRPr="009268DA">
        <w:rPr>
          <w:rFonts w:ascii="Calibri" w:hAnsi="Calibri"/>
          <w:sz w:val="22"/>
          <w:szCs w:val="22"/>
        </w:rPr>
        <w:t xml:space="preserve">w </w:t>
      </w:r>
      <w:r w:rsidR="00A56AFC" w:rsidRPr="009268DA">
        <w:rPr>
          <w:rFonts w:ascii="Calibri" w:hAnsi="Calibri" w:cs="Arial"/>
          <w:sz w:val="22"/>
          <w:szCs w:val="22"/>
        </w:rPr>
        <w:t xml:space="preserve">ramach projektu przewidziano udzielenie wsparcia finansowego na </w:t>
      </w:r>
      <w:r w:rsidR="00446ED8" w:rsidRPr="009268DA">
        <w:rPr>
          <w:rFonts w:ascii="Calibri" w:hAnsi="Calibri" w:cs="Arial"/>
          <w:sz w:val="22"/>
          <w:szCs w:val="22"/>
        </w:rPr>
        <w:t>rozpoczęcie działalności gospodarczej</w:t>
      </w:r>
      <w:r w:rsidR="00A56AFC" w:rsidRPr="009268DA">
        <w:rPr>
          <w:rFonts w:ascii="Calibri" w:hAnsi="Calibri" w:cs="Arial"/>
          <w:sz w:val="22"/>
          <w:szCs w:val="22"/>
        </w:rPr>
        <w:t xml:space="preserve"> dla</w:t>
      </w:r>
      <w:r w:rsidR="00A56AFC" w:rsidRPr="009268DA">
        <w:rPr>
          <w:rFonts w:ascii="Calibri" w:hAnsi="Calibri"/>
          <w:i/>
          <w:sz w:val="22"/>
          <w:szCs w:val="22"/>
        </w:rPr>
        <w:t xml:space="preserve"> </w:t>
      </w:r>
      <w:r w:rsidR="00A56AFC" w:rsidRPr="009268DA">
        <w:rPr>
          <w:rFonts w:ascii="Calibri" w:hAnsi="Calibri" w:cs="Arial"/>
          <w:sz w:val="22"/>
          <w:szCs w:val="22"/>
        </w:rPr>
        <w:t>UP w wysokości maksymalnie</w:t>
      </w:r>
      <w:r w:rsidR="00587DAD" w:rsidRPr="009268DA">
        <w:rPr>
          <w:rFonts w:ascii="Calibri" w:hAnsi="Calibri" w:cs="Arial"/>
          <w:sz w:val="22"/>
          <w:szCs w:val="22"/>
        </w:rPr>
        <w:t xml:space="preserve"> 100</w:t>
      </w:r>
      <w:r w:rsidR="00D02B26" w:rsidRPr="009268DA">
        <w:rPr>
          <w:rFonts w:ascii="Calibri" w:hAnsi="Calibri" w:cs="Arial"/>
          <w:sz w:val="22"/>
          <w:szCs w:val="22"/>
        </w:rPr>
        <w:t> </w:t>
      </w:r>
      <w:r w:rsidR="00587DAD" w:rsidRPr="009268DA">
        <w:rPr>
          <w:rFonts w:ascii="Calibri" w:hAnsi="Calibri" w:cs="Arial"/>
          <w:sz w:val="22"/>
          <w:szCs w:val="22"/>
        </w:rPr>
        <w:t>000</w:t>
      </w:r>
      <w:r w:rsidR="00D02B26" w:rsidRPr="009268DA">
        <w:rPr>
          <w:rFonts w:ascii="Calibri" w:hAnsi="Calibri" w:cs="Arial"/>
          <w:sz w:val="22"/>
          <w:szCs w:val="22"/>
        </w:rPr>
        <w:t xml:space="preserve"> </w:t>
      </w:r>
      <w:r w:rsidR="00A56AFC" w:rsidRPr="009268DA">
        <w:rPr>
          <w:rFonts w:ascii="Calibri" w:hAnsi="Calibri" w:cs="Arial"/>
          <w:sz w:val="22"/>
          <w:szCs w:val="22"/>
        </w:rPr>
        <w:t>PLN</w:t>
      </w:r>
      <w:r w:rsidR="001B3B8F" w:rsidRPr="009268DA">
        <w:rPr>
          <w:rFonts w:ascii="Calibri" w:hAnsi="Calibri" w:cs="Arial"/>
          <w:sz w:val="22"/>
          <w:szCs w:val="22"/>
        </w:rPr>
        <w:t xml:space="preserve"> netto</w:t>
      </w:r>
      <w:r w:rsidR="00A56AFC" w:rsidRPr="009268DA">
        <w:rPr>
          <w:rFonts w:ascii="Calibri" w:hAnsi="Calibri" w:cs="Arial"/>
          <w:sz w:val="22"/>
          <w:szCs w:val="22"/>
        </w:rPr>
        <w:t xml:space="preserve"> na każdego/każdą z nich</w:t>
      </w:r>
      <w:r w:rsidR="00E3551B" w:rsidRPr="009268DA">
        <w:rPr>
          <w:rFonts w:ascii="Calibri" w:hAnsi="Calibri"/>
          <w:sz w:val="22"/>
          <w:szCs w:val="22"/>
        </w:rPr>
        <w:t xml:space="preserve"> (wykazanych w kwocie </w:t>
      </w:r>
      <w:r w:rsidR="002D1729" w:rsidRPr="009268DA">
        <w:rPr>
          <w:rFonts w:ascii="Calibri" w:hAnsi="Calibri"/>
          <w:sz w:val="22"/>
          <w:szCs w:val="22"/>
        </w:rPr>
        <w:t>netto</w:t>
      </w:r>
      <w:r w:rsidR="00E3551B" w:rsidRPr="009268DA">
        <w:rPr>
          <w:rFonts w:ascii="Calibri" w:hAnsi="Calibri"/>
          <w:sz w:val="22"/>
          <w:szCs w:val="22"/>
        </w:rPr>
        <w:t xml:space="preserve">). </w:t>
      </w:r>
    </w:p>
    <w:p w14:paraId="4C6C06C8" w14:textId="753A3A32" w:rsidR="002B2301" w:rsidRPr="009268DA" w:rsidRDefault="00436B1C" w:rsidP="000C02DA">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t>Wsparcie w postaci środków</w:t>
      </w:r>
      <w:r w:rsidR="00AF3386" w:rsidRPr="009268DA">
        <w:rPr>
          <w:rFonts w:ascii="Calibri" w:hAnsi="Calibri"/>
          <w:sz w:val="22"/>
          <w:szCs w:val="22"/>
        </w:rPr>
        <w:t xml:space="preserve"> finansowych</w:t>
      </w:r>
      <w:r w:rsidRPr="009268DA">
        <w:rPr>
          <w:rFonts w:ascii="Calibri" w:hAnsi="Calibri"/>
          <w:sz w:val="22"/>
          <w:szCs w:val="22"/>
        </w:rPr>
        <w:t xml:space="preserve"> na </w:t>
      </w:r>
      <w:r w:rsidR="00AF3386" w:rsidRPr="009268DA">
        <w:rPr>
          <w:rFonts w:ascii="Calibri" w:hAnsi="Calibri"/>
          <w:sz w:val="22"/>
          <w:szCs w:val="22"/>
        </w:rPr>
        <w:t xml:space="preserve">rozpoczęcie i prowadzenie działalności </w:t>
      </w:r>
      <w:r w:rsidR="00BA71F3" w:rsidRPr="009268DA">
        <w:rPr>
          <w:rFonts w:ascii="Calibri" w:hAnsi="Calibri"/>
          <w:sz w:val="22"/>
          <w:szCs w:val="22"/>
        </w:rPr>
        <w:t>gospodarczej</w:t>
      </w:r>
      <w:r w:rsidRPr="009268DA">
        <w:rPr>
          <w:rFonts w:ascii="Calibri" w:hAnsi="Calibri"/>
          <w:sz w:val="22"/>
          <w:szCs w:val="22"/>
        </w:rPr>
        <w:t xml:space="preserve"> udzielane jest na podstawie </w:t>
      </w:r>
      <w:r w:rsidRPr="009268DA">
        <w:rPr>
          <w:rFonts w:ascii="Calibri" w:hAnsi="Calibri"/>
          <w:i/>
          <w:sz w:val="22"/>
          <w:szCs w:val="22"/>
        </w:rPr>
        <w:t xml:space="preserve">Umowy o udzielenie wsparcia finansowego </w:t>
      </w:r>
      <w:r w:rsidRPr="009268DA">
        <w:rPr>
          <w:rFonts w:ascii="Calibri" w:hAnsi="Calibri"/>
          <w:sz w:val="22"/>
          <w:szCs w:val="22"/>
        </w:rPr>
        <w:t>zawieranej pomiędzy</w:t>
      </w:r>
      <w:r w:rsidR="00DB3024" w:rsidRPr="009268DA">
        <w:rPr>
          <w:rFonts w:ascii="Calibri" w:hAnsi="Calibri"/>
          <w:sz w:val="22"/>
          <w:szCs w:val="22"/>
        </w:rPr>
        <w:t xml:space="preserve"> UP</w:t>
      </w:r>
      <w:r w:rsidR="00792B77" w:rsidRPr="009268DA">
        <w:rPr>
          <w:rFonts w:ascii="Calibri" w:hAnsi="Calibri"/>
          <w:sz w:val="22"/>
          <w:szCs w:val="22"/>
        </w:rPr>
        <w:t xml:space="preserve"> </w:t>
      </w:r>
      <w:r w:rsidR="00AD3D3C" w:rsidRPr="009268DA">
        <w:rPr>
          <w:rFonts w:ascii="Calibri" w:hAnsi="Calibri"/>
          <w:sz w:val="22"/>
          <w:szCs w:val="22"/>
        </w:rPr>
        <w:t xml:space="preserve">                        </w:t>
      </w:r>
      <w:r w:rsidR="00792B77" w:rsidRPr="009268DA">
        <w:rPr>
          <w:rFonts w:ascii="Calibri" w:hAnsi="Calibri"/>
          <w:sz w:val="22"/>
          <w:szCs w:val="22"/>
        </w:rPr>
        <w:t xml:space="preserve">a </w:t>
      </w:r>
      <w:r w:rsidR="006A6FC3" w:rsidRPr="009268DA">
        <w:rPr>
          <w:rFonts w:ascii="Calibri" w:hAnsi="Calibri"/>
          <w:sz w:val="22"/>
          <w:szCs w:val="22"/>
        </w:rPr>
        <w:t>B</w:t>
      </w:r>
      <w:r w:rsidR="00792B77" w:rsidRPr="009268DA">
        <w:rPr>
          <w:rFonts w:ascii="Calibri" w:hAnsi="Calibri"/>
          <w:sz w:val="22"/>
          <w:szCs w:val="22"/>
        </w:rPr>
        <w:t xml:space="preserve">eneficjentem, </w:t>
      </w:r>
      <w:r w:rsidRPr="009268DA">
        <w:rPr>
          <w:rFonts w:ascii="Calibri" w:hAnsi="Calibri"/>
          <w:sz w:val="22"/>
          <w:szCs w:val="22"/>
        </w:rPr>
        <w:t>w terminie określonym przez Beneficjenta.</w:t>
      </w:r>
    </w:p>
    <w:p w14:paraId="674CF840" w14:textId="5D38B8C4" w:rsidR="002B2301" w:rsidRPr="009268DA" w:rsidRDefault="00731858" w:rsidP="000C02DA">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t>Uczestnik/ Uczestniczka projektu jest zobowiązany/</w:t>
      </w:r>
      <w:r w:rsidR="004A3F23" w:rsidRPr="009268DA">
        <w:rPr>
          <w:rFonts w:ascii="Calibri" w:hAnsi="Calibri"/>
          <w:sz w:val="22"/>
          <w:szCs w:val="22"/>
        </w:rPr>
        <w:t xml:space="preserve">a </w:t>
      </w:r>
      <w:r w:rsidR="00337BD1" w:rsidRPr="009268DA">
        <w:rPr>
          <w:rFonts w:ascii="Calibri" w:hAnsi="Calibri"/>
          <w:sz w:val="22"/>
          <w:szCs w:val="22"/>
        </w:rPr>
        <w:t xml:space="preserve">(jeśli dotyczy) </w:t>
      </w:r>
      <w:r w:rsidR="004A3F23" w:rsidRPr="009268DA">
        <w:rPr>
          <w:rFonts w:ascii="Calibri" w:hAnsi="Calibri"/>
          <w:sz w:val="22"/>
          <w:szCs w:val="22"/>
        </w:rPr>
        <w:t xml:space="preserve">do wniesienia wkładu własnego zgodnie z warunkami w załączniku nr 9 do Regulaminu rekrutacji uczestników. </w:t>
      </w:r>
    </w:p>
    <w:p w14:paraId="6EBA331A" w14:textId="77777777" w:rsidR="004552F9" w:rsidRPr="009268DA" w:rsidRDefault="00305115" w:rsidP="004552F9">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lastRenderedPageBreak/>
        <w:t xml:space="preserve">Wsparcie finansowe przyznawane jest wyłącznie w celu sfinansowania niezbędnych kosztów związanych z rozpoczęciem </w:t>
      </w:r>
      <w:r w:rsidR="00E76743" w:rsidRPr="009268DA">
        <w:rPr>
          <w:rFonts w:ascii="Calibri" w:hAnsi="Calibri"/>
          <w:sz w:val="22"/>
          <w:szCs w:val="22"/>
        </w:rPr>
        <w:t xml:space="preserve">i </w:t>
      </w:r>
      <w:r w:rsidRPr="009268DA">
        <w:rPr>
          <w:rFonts w:ascii="Calibri" w:hAnsi="Calibri"/>
          <w:sz w:val="22"/>
          <w:szCs w:val="22"/>
        </w:rPr>
        <w:t xml:space="preserve">prowadzeniem działalności gospodarczej. W/w koszty muszą zostać odpowiednio uzasadnione przez </w:t>
      </w:r>
      <w:r w:rsidR="00B67C0D" w:rsidRPr="009268DA">
        <w:rPr>
          <w:rFonts w:ascii="Calibri" w:hAnsi="Calibri"/>
          <w:sz w:val="22"/>
          <w:szCs w:val="22"/>
        </w:rPr>
        <w:t xml:space="preserve">UP </w:t>
      </w:r>
      <w:r w:rsidRPr="009268DA">
        <w:rPr>
          <w:rFonts w:ascii="Calibri" w:hAnsi="Calibri"/>
          <w:sz w:val="22"/>
          <w:szCs w:val="22"/>
        </w:rPr>
        <w:t>w biznesplanie.</w:t>
      </w:r>
    </w:p>
    <w:p w14:paraId="157B945F" w14:textId="416C31AB" w:rsidR="00143DA3" w:rsidRPr="009268DA" w:rsidRDefault="00A61FC7" w:rsidP="004552F9">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t>Brak możliwości finansowania jakichkolwiek działań/inwestycji w ramach projektu, które są powiązane z paliwami kopalnymi</w:t>
      </w:r>
      <w:r w:rsidR="00197732" w:rsidRPr="009268DA">
        <w:rPr>
          <w:rStyle w:val="Odwoanieprzypisudolnego"/>
          <w:rFonts w:ascii="Calibri" w:hAnsi="Calibri"/>
          <w:sz w:val="22"/>
          <w:szCs w:val="22"/>
        </w:rPr>
        <w:footnoteReference w:id="5"/>
      </w:r>
      <w:r w:rsidRPr="009268DA">
        <w:rPr>
          <w:rFonts w:ascii="Calibri" w:hAnsi="Calibri"/>
          <w:sz w:val="22"/>
          <w:szCs w:val="22"/>
        </w:rPr>
        <w:t xml:space="preserve">. Wykluczony jest zakup maszyn i urządzeń zasilanych paliwami kopalnymi </w:t>
      </w:r>
      <w:r w:rsidR="00AD3D3C" w:rsidRPr="009268DA">
        <w:rPr>
          <w:rFonts w:ascii="Calibri" w:hAnsi="Calibri"/>
          <w:sz w:val="22"/>
          <w:szCs w:val="22"/>
        </w:rPr>
        <w:t xml:space="preserve">                     </w:t>
      </w:r>
      <w:r w:rsidRPr="009268DA">
        <w:rPr>
          <w:rFonts w:ascii="Calibri" w:hAnsi="Calibri"/>
          <w:sz w:val="22"/>
          <w:szCs w:val="22"/>
        </w:rPr>
        <w:t xml:space="preserve">np. </w:t>
      </w:r>
      <w:r w:rsidR="006070FF" w:rsidRPr="009268DA">
        <w:rPr>
          <w:rFonts w:ascii="Calibri" w:hAnsi="Calibri"/>
          <w:sz w:val="22"/>
          <w:szCs w:val="22"/>
        </w:rPr>
        <w:t xml:space="preserve">samochodów spalinowych, </w:t>
      </w:r>
      <w:r w:rsidRPr="009268DA">
        <w:rPr>
          <w:rFonts w:ascii="Calibri" w:hAnsi="Calibri"/>
          <w:sz w:val="22"/>
          <w:szCs w:val="22"/>
        </w:rPr>
        <w:t xml:space="preserve">koparek, dźwigów </w:t>
      </w:r>
      <w:r w:rsidR="002A2DEA" w:rsidRPr="009268DA">
        <w:rPr>
          <w:rFonts w:ascii="Calibri" w:hAnsi="Calibri"/>
          <w:sz w:val="22"/>
          <w:szCs w:val="22"/>
        </w:rPr>
        <w:t xml:space="preserve">czy </w:t>
      </w:r>
      <w:r w:rsidRPr="009268DA">
        <w:rPr>
          <w:rFonts w:ascii="Calibri" w:hAnsi="Calibri"/>
          <w:sz w:val="22"/>
          <w:szCs w:val="22"/>
        </w:rPr>
        <w:t>zakup</w:t>
      </w:r>
      <w:r w:rsidR="00197732" w:rsidRPr="009268DA">
        <w:rPr>
          <w:rFonts w:ascii="Calibri" w:hAnsi="Calibri"/>
          <w:sz w:val="22"/>
          <w:szCs w:val="22"/>
        </w:rPr>
        <w:t xml:space="preserve"> </w:t>
      </w:r>
      <w:r w:rsidRPr="009268DA">
        <w:rPr>
          <w:rFonts w:ascii="Calibri" w:hAnsi="Calibri"/>
          <w:sz w:val="22"/>
          <w:szCs w:val="22"/>
        </w:rPr>
        <w:t>wyposażenia</w:t>
      </w:r>
      <w:r w:rsidR="002A2DEA" w:rsidRPr="009268DA">
        <w:rPr>
          <w:rFonts w:ascii="Calibri" w:hAnsi="Calibri"/>
          <w:sz w:val="22"/>
          <w:szCs w:val="22"/>
        </w:rPr>
        <w:t xml:space="preserve"> np. </w:t>
      </w:r>
      <w:r w:rsidRPr="009268DA">
        <w:rPr>
          <w:rFonts w:ascii="Calibri" w:hAnsi="Calibri"/>
          <w:sz w:val="22"/>
          <w:szCs w:val="22"/>
        </w:rPr>
        <w:t>kuchni zasilanej gazem</w:t>
      </w:r>
      <w:r w:rsidR="00197732" w:rsidRPr="009268DA">
        <w:rPr>
          <w:rFonts w:ascii="Calibri" w:hAnsi="Calibri"/>
          <w:sz w:val="22"/>
          <w:szCs w:val="22"/>
        </w:rPr>
        <w:t>.</w:t>
      </w:r>
    </w:p>
    <w:p w14:paraId="4227339E" w14:textId="77777777" w:rsidR="002B2301" w:rsidRPr="009268DA" w:rsidRDefault="00305115" w:rsidP="000C02DA">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t xml:space="preserve">Katalog wydatków kwalifikowalnych w odniesieniu do pomocy de </w:t>
      </w:r>
      <w:proofErr w:type="spellStart"/>
      <w:r w:rsidRPr="009268DA">
        <w:rPr>
          <w:rFonts w:ascii="Calibri" w:hAnsi="Calibri"/>
          <w:sz w:val="22"/>
          <w:szCs w:val="22"/>
        </w:rPr>
        <w:t>minimis</w:t>
      </w:r>
      <w:proofErr w:type="spellEnd"/>
      <w:r w:rsidRPr="009268DA">
        <w:rPr>
          <w:rFonts w:ascii="Calibri" w:hAnsi="Calibri"/>
          <w:sz w:val="22"/>
          <w:szCs w:val="22"/>
        </w:rPr>
        <w:t xml:space="preserve"> jest katalogiem otwartym.</w:t>
      </w:r>
    </w:p>
    <w:p w14:paraId="73A452AB" w14:textId="23365382" w:rsidR="00EB2D16" w:rsidRPr="009268DA" w:rsidRDefault="00305115" w:rsidP="000C02DA">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t xml:space="preserve">Katalog kosztów kwalifikowanych zawiera zatwierdzone </w:t>
      </w:r>
      <w:r w:rsidR="00565225" w:rsidRPr="009268DA">
        <w:rPr>
          <w:rFonts w:ascii="Calibri" w:hAnsi="Calibri"/>
          <w:sz w:val="22"/>
          <w:szCs w:val="22"/>
        </w:rPr>
        <w:t>szczegółowe zestawienie towarów lub usług przewidzianych do zakupienia</w:t>
      </w:r>
      <w:r w:rsidRPr="009268DA">
        <w:rPr>
          <w:rFonts w:ascii="Calibri" w:hAnsi="Calibri"/>
          <w:sz w:val="22"/>
          <w:szCs w:val="22"/>
        </w:rPr>
        <w:t xml:space="preserve">, stanowiące </w:t>
      </w:r>
      <w:r w:rsidR="00E76743" w:rsidRPr="009268DA">
        <w:rPr>
          <w:rFonts w:ascii="Calibri" w:hAnsi="Calibri"/>
          <w:sz w:val="22"/>
          <w:szCs w:val="22"/>
        </w:rPr>
        <w:t>integralną cześć biznesplanu</w:t>
      </w:r>
      <w:r w:rsidR="00C86731" w:rsidRPr="009268DA">
        <w:rPr>
          <w:rFonts w:ascii="Calibri" w:hAnsi="Calibri"/>
          <w:sz w:val="22"/>
          <w:szCs w:val="22"/>
        </w:rPr>
        <w:t>, który jest</w:t>
      </w:r>
      <w:r w:rsidR="00E76743" w:rsidRPr="009268DA">
        <w:rPr>
          <w:rFonts w:ascii="Calibri" w:hAnsi="Calibri"/>
          <w:sz w:val="22"/>
          <w:szCs w:val="22"/>
        </w:rPr>
        <w:t xml:space="preserve"> </w:t>
      </w:r>
      <w:r w:rsidRPr="009268DA">
        <w:rPr>
          <w:rFonts w:ascii="Calibri" w:hAnsi="Calibri"/>
          <w:sz w:val="22"/>
          <w:szCs w:val="22"/>
        </w:rPr>
        <w:t>załącznik</w:t>
      </w:r>
      <w:r w:rsidR="00C86731" w:rsidRPr="009268DA">
        <w:rPr>
          <w:rFonts w:ascii="Calibri" w:hAnsi="Calibri"/>
          <w:sz w:val="22"/>
          <w:szCs w:val="22"/>
        </w:rPr>
        <w:t>iem</w:t>
      </w:r>
      <w:r w:rsidRPr="009268DA">
        <w:rPr>
          <w:rFonts w:ascii="Calibri" w:hAnsi="Calibri"/>
          <w:sz w:val="22"/>
          <w:szCs w:val="22"/>
        </w:rPr>
        <w:t xml:space="preserve"> </w:t>
      </w:r>
      <w:r w:rsidR="00162601" w:rsidRPr="009268DA">
        <w:rPr>
          <w:rFonts w:ascii="Calibri" w:hAnsi="Calibri"/>
          <w:sz w:val="22"/>
          <w:szCs w:val="22"/>
        </w:rPr>
        <w:t xml:space="preserve">                             </w:t>
      </w:r>
      <w:r w:rsidR="00622FFE" w:rsidRPr="009268DA">
        <w:rPr>
          <w:rFonts w:ascii="Calibri" w:hAnsi="Calibri"/>
          <w:sz w:val="22"/>
          <w:szCs w:val="22"/>
        </w:rPr>
        <w:t xml:space="preserve">nr 2 </w:t>
      </w:r>
      <w:r w:rsidRPr="009268DA">
        <w:rPr>
          <w:rFonts w:ascii="Calibri" w:hAnsi="Calibri"/>
          <w:sz w:val="22"/>
          <w:szCs w:val="22"/>
        </w:rPr>
        <w:t>do umowy</w:t>
      </w:r>
      <w:r w:rsidR="00E76743" w:rsidRPr="009268DA">
        <w:rPr>
          <w:rFonts w:ascii="Calibri" w:hAnsi="Calibri"/>
          <w:sz w:val="22"/>
          <w:szCs w:val="22"/>
        </w:rPr>
        <w:t xml:space="preserve"> o udzielenie wsparcia finansowego</w:t>
      </w:r>
      <w:r w:rsidRPr="009268DA">
        <w:rPr>
          <w:rFonts w:ascii="Calibri" w:hAnsi="Calibri"/>
          <w:sz w:val="22"/>
          <w:szCs w:val="22"/>
        </w:rPr>
        <w:t xml:space="preserve">. </w:t>
      </w:r>
    </w:p>
    <w:p w14:paraId="0A59CABD" w14:textId="479C9685" w:rsidR="005C770A" w:rsidRPr="009268DA" w:rsidRDefault="005C770A" w:rsidP="000C02DA">
      <w:pPr>
        <w:numPr>
          <w:ilvl w:val="0"/>
          <w:numId w:val="9"/>
        </w:numPr>
        <w:spacing w:line="276" w:lineRule="auto"/>
        <w:ind w:left="284" w:hanging="426"/>
        <w:jc w:val="both"/>
        <w:rPr>
          <w:rFonts w:asciiTheme="minorHAnsi" w:hAnsiTheme="minorHAnsi" w:cstheme="minorHAnsi"/>
          <w:i/>
          <w:kern w:val="28"/>
          <w:sz w:val="22"/>
          <w:szCs w:val="22"/>
        </w:rPr>
      </w:pPr>
      <w:r w:rsidRPr="009268DA">
        <w:rPr>
          <w:rFonts w:asciiTheme="minorHAnsi" w:hAnsiTheme="minorHAnsi" w:cstheme="minorHAnsi"/>
          <w:sz w:val="22"/>
          <w:szCs w:val="22"/>
        </w:rPr>
        <w:t xml:space="preserve">Środki </w:t>
      </w:r>
      <w:r w:rsidR="00305115" w:rsidRPr="009268DA">
        <w:rPr>
          <w:rFonts w:asciiTheme="minorHAnsi" w:hAnsiTheme="minorHAnsi" w:cstheme="minorHAnsi"/>
          <w:sz w:val="22"/>
          <w:szCs w:val="22"/>
        </w:rPr>
        <w:t>finansowe</w:t>
      </w:r>
      <w:r w:rsidR="006629C7" w:rsidRPr="009268DA">
        <w:rPr>
          <w:rFonts w:asciiTheme="minorHAnsi" w:hAnsiTheme="minorHAnsi" w:cstheme="minorHAnsi"/>
          <w:sz w:val="22"/>
          <w:szCs w:val="22"/>
        </w:rPr>
        <w:t xml:space="preserve"> </w:t>
      </w:r>
      <w:r w:rsidR="00305115" w:rsidRPr="009268DA">
        <w:rPr>
          <w:rFonts w:asciiTheme="minorHAnsi" w:hAnsiTheme="minorHAnsi" w:cstheme="minorHAnsi"/>
          <w:sz w:val="22"/>
          <w:szCs w:val="22"/>
        </w:rPr>
        <w:t>n</w:t>
      </w:r>
      <w:r w:rsidR="006629C7" w:rsidRPr="009268DA">
        <w:rPr>
          <w:rFonts w:asciiTheme="minorHAnsi" w:hAnsiTheme="minorHAnsi" w:cstheme="minorHAnsi"/>
          <w:sz w:val="22"/>
          <w:szCs w:val="22"/>
        </w:rPr>
        <w:t xml:space="preserve">a rozpoczęcie działalności gospodarczej </w:t>
      </w:r>
      <w:r w:rsidRPr="009268DA">
        <w:rPr>
          <w:rFonts w:asciiTheme="minorHAnsi" w:hAnsiTheme="minorHAnsi" w:cstheme="minorHAnsi"/>
          <w:sz w:val="22"/>
          <w:szCs w:val="22"/>
        </w:rPr>
        <w:t xml:space="preserve">mogą </w:t>
      </w:r>
      <w:r w:rsidR="00305115" w:rsidRPr="009268DA">
        <w:rPr>
          <w:rFonts w:asciiTheme="minorHAnsi" w:hAnsiTheme="minorHAnsi" w:cstheme="minorHAnsi"/>
          <w:sz w:val="22"/>
          <w:szCs w:val="22"/>
        </w:rPr>
        <w:t>być przeznaczone w szczególności na</w:t>
      </w:r>
      <w:r w:rsidRPr="009268DA">
        <w:rPr>
          <w:rFonts w:asciiTheme="minorHAnsi" w:hAnsiTheme="minorHAnsi" w:cstheme="minorHAnsi"/>
          <w:sz w:val="22"/>
          <w:szCs w:val="22"/>
        </w:rPr>
        <w:t>:</w:t>
      </w:r>
      <w:r w:rsidR="00305115" w:rsidRPr="009268DA">
        <w:rPr>
          <w:rFonts w:asciiTheme="minorHAnsi" w:hAnsiTheme="minorHAnsi" w:cstheme="minorHAnsi"/>
          <w:sz w:val="22"/>
          <w:szCs w:val="22"/>
        </w:rPr>
        <w:t xml:space="preserve"> </w:t>
      </w:r>
      <w:r w:rsidRPr="009268DA">
        <w:rPr>
          <w:rFonts w:asciiTheme="minorHAnsi" w:hAnsiTheme="minorHAnsi" w:cstheme="minorHAnsi"/>
          <w:i/>
          <w:kern w:val="28"/>
          <w:sz w:val="22"/>
          <w:szCs w:val="22"/>
        </w:rPr>
        <w:t xml:space="preserve"> </w:t>
      </w:r>
    </w:p>
    <w:p w14:paraId="5E80B4B7" w14:textId="6E2B8C1A" w:rsidR="00EB2D16" w:rsidRPr="009268DA" w:rsidRDefault="005C770A" w:rsidP="00AD3D3C">
      <w:pPr>
        <w:pStyle w:val="Akapitzlist"/>
        <w:numPr>
          <w:ilvl w:val="0"/>
          <w:numId w:val="26"/>
        </w:numPr>
        <w:spacing w:line="276" w:lineRule="auto"/>
        <w:jc w:val="both"/>
        <w:rPr>
          <w:rFonts w:asciiTheme="minorHAnsi" w:hAnsiTheme="minorHAnsi" w:cstheme="minorHAnsi"/>
          <w:kern w:val="28"/>
          <w:sz w:val="22"/>
          <w:szCs w:val="22"/>
        </w:rPr>
      </w:pPr>
      <w:r w:rsidRPr="009268DA">
        <w:rPr>
          <w:rFonts w:asciiTheme="minorHAnsi" w:hAnsiTheme="minorHAnsi" w:cstheme="minorHAnsi"/>
          <w:kern w:val="28"/>
          <w:sz w:val="22"/>
          <w:szCs w:val="22"/>
        </w:rPr>
        <w:t xml:space="preserve">wydatki inwestycyjne – np. zakup środków trwałych, maszyn, urządzeń (przede wszystkim </w:t>
      </w:r>
      <w:r w:rsidR="00AD3D3C" w:rsidRPr="009268DA">
        <w:rPr>
          <w:rFonts w:asciiTheme="minorHAnsi" w:hAnsiTheme="minorHAnsi" w:cstheme="minorHAnsi"/>
          <w:kern w:val="28"/>
          <w:sz w:val="22"/>
          <w:szCs w:val="22"/>
        </w:rPr>
        <w:t xml:space="preserve">                  </w:t>
      </w:r>
      <w:r w:rsidRPr="009268DA">
        <w:rPr>
          <w:rFonts w:asciiTheme="minorHAnsi" w:hAnsiTheme="minorHAnsi" w:cstheme="minorHAnsi"/>
          <w:kern w:val="28"/>
          <w:sz w:val="22"/>
          <w:szCs w:val="22"/>
        </w:rPr>
        <w:t>na zakup urządzeń technicznych i innych środków długotrwałego użytkowania</w:t>
      </w:r>
      <w:r w:rsidR="001D0C81" w:rsidRPr="009268DA">
        <w:rPr>
          <w:rFonts w:asciiTheme="minorHAnsi" w:hAnsiTheme="minorHAnsi" w:cstheme="minorHAnsi"/>
          <w:kern w:val="28"/>
          <w:sz w:val="22"/>
          <w:szCs w:val="22"/>
        </w:rPr>
        <w:t>,</w:t>
      </w:r>
      <w:r w:rsidRPr="009268DA">
        <w:rPr>
          <w:rFonts w:asciiTheme="minorHAnsi" w:hAnsiTheme="minorHAnsi" w:cstheme="minorHAnsi"/>
          <w:kern w:val="28"/>
          <w:sz w:val="22"/>
          <w:szCs w:val="22"/>
        </w:rPr>
        <w:t xml:space="preserve"> powyżej 1 roku), nabyte programy komputerowe o przewidywalnym okresie użytkowania dłuższym niż 1 rok, wartości niematerialnych i prawnych, pozostały sprzęt i wyposażenie np. meble, dla których prowadzona jest ewidencja ilościowa lub ilościowo-wartościowa, koszty prac remontowych</w:t>
      </w:r>
      <w:r w:rsidR="004552F9" w:rsidRPr="009268DA">
        <w:rPr>
          <w:rFonts w:asciiTheme="minorHAnsi" w:hAnsiTheme="minorHAnsi" w:cstheme="minorHAnsi"/>
          <w:kern w:val="28"/>
          <w:sz w:val="22"/>
          <w:szCs w:val="22"/>
        </w:rPr>
        <w:t xml:space="preserve">                 </w:t>
      </w:r>
      <w:r w:rsidRPr="009268DA">
        <w:rPr>
          <w:rFonts w:asciiTheme="minorHAnsi" w:hAnsiTheme="minorHAnsi" w:cstheme="minorHAnsi"/>
          <w:kern w:val="28"/>
          <w:sz w:val="22"/>
          <w:szCs w:val="22"/>
        </w:rPr>
        <w:t xml:space="preserve"> i budowlanych</w:t>
      </w:r>
      <w:r w:rsidRPr="009268DA">
        <w:rPr>
          <w:rFonts w:asciiTheme="minorHAnsi" w:hAnsiTheme="minorHAnsi" w:cstheme="minorHAnsi"/>
          <w:sz w:val="22"/>
          <w:szCs w:val="22"/>
          <w:vertAlign w:val="superscript"/>
        </w:rPr>
        <w:footnoteReference w:id="6"/>
      </w:r>
      <w:r w:rsidRPr="009268DA">
        <w:rPr>
          <w:rFonts w:asciiTheme="minorHAnsi" w:hAnsiTheme="minorHAnsi" w:cstheme="minorHAnsi"/>
          <w:kern w:val="28"/>
          <w:sz w:val="22"/>
          <w:szCs w:val="22"/>
        </w:rPr>
        <w:t xml:space="preserve">, </w:t>
      </w:r>
    </w:p>
    <w:p w14:paraId="10C87924" w14:textId="2C400B99" w:rsidR="00EB2D16" w:rsidRPr="009268DA" w:rsidRDefault="005C770A" w:rsidP="000C02DA">
      <w:pPr>
        <w:pStyle w:val="Akapitzlist"/>
        <w:numPr>
          <w:ilvl w:val="0"/>
          <w:numId w:val="26"/>
        </w:numPr>
        <w:spacing w:line="276" w:lineRule="auto"/>
        <w:rPr>
          <w:rFonts w:asciiTheme="minorHAnsi" w:hAnsiTheme="minorHAnsi" w:cstheme="minorHAnsi"/>
          <w:kern w:val="28"/>
          <w:sz w:val="22"/>
          <w:szCs w:val="22"/>
        </w:rPr>
      </w:pPr>
      <w:r w:rsidRPr="009268DA">
        <w:rPr>
          <w:rFonts w:asciiTheme="minorHAnsi" w:hAnsiTheme="minorHAnsi" w:cstheme="minorHAnsi"/>
          <w:kern w:val="28"/>
          <w:sz w:val="22"/>
          <w:szCs w:val="22"/>
        </w:rPr>
        <w:t>wydatki na środki obrotowe – np. zakup towarów, surowców,</w:t>
      </w:r>
    </w:p>
    <w:p w14:paraId="03005FAD" w14:textId="604AF7C8" w:rsidR="00EB2D16" w:rsidRPr="009268DA" w:rsidRDefault="00EB2D16" w:rsidP="000C02DA">
      <w:pPr>
        <w:pStyle w:val="Akapitzlist"/>
        <w:numPr>
          <w:ilvl w:val="0"/>
          <w:numId w:val="26"/>
        </w:numPr>
        <w:spacing w:line="276" w:lineRule="auto"/>
        <w:rPr>
          <w:rFonts w:asciiTheme="minorHAnsi" w:hAnsiTheme="minorHAnsi" w:cstheme="minorHAnsi"/>
          <w:sz w:val="22"/>
          <w:szCs w:val="22"/>
        </w:rPr>
      </w:pPr>
      <w:r w:rsidRPr="009268DA">
        <w:rPr>
          <w:rFonts w:asciiTheme="minorHAnsi" w:hAnsiTheme="minorHAnsi" w:cstheme="minorHAnsi"/>
          <w:kern w:val="28"/>
          <w:sz w:val="22"/>
          <w:szCs w:val="22"/>
        </w:rPr>
        <w:t>wydatki na pokrycie innych niezbędnych kosztów związanych z rozpoczynaną i prowadzoną działalnością gospodarczą (np. koszty promocji) z wyłączeniem wypłaty wynagrodzeń.</w:t>
      </w:r>
      <w:r w:rsidR="00A51DAF" w:rsidRPr="009268DA">
        <w:rPr>
          <w:rFonts w:asciiTheme="minorHAnsi" w:hAnsiTheme="minorHAnsi" w:cstheme="minorHAnsi"/>
          <w:kern w:val="28"/>
          <w:sz w:val="22"/>
          <w:szCs w:val="22"/>
        </w:rPr>
        <w:t xml:space="preserve"> </w:t>
      </w:r>
    </w:p>
    <w:p w14:paraId="20E6F5C3" w14:textId="314491EC" w:rsidR="00505768" w:rsidRPr="009268DA" w:rsidRDefault="00A51DAF" w:rsidP="000C02DA">
      <w:pPr>
        <w:numPr>
          <w:ilvl w:val="0"/>
          <w:numId w:val="9"/>
        </w:numPr>
        <w:spacing w:line="276" w:lineRule="auto"/>
        <w:ind w:left="284" w:hanging="426"/>
        <w:jc w:val="both"/>
        <w:rPr>
          <w:rFonts w:asciiTheme="minorHAnsi" w:hAnsiTheme="minorHAnsi" w:cstheme="minorHAnsi"/>
          <w:sz w:val="22"/>
          <w:szCs w:val="22"/>
        </w:rPr>
      </w:pPr>
      <w:r w:rsidRPr="009268DA">
        <w:rPr>
          <w:rFonts w:asciiTheme="minorHAnsi" w:hAnsiTheme="minorHAnsi" w:cstheme="minorHAnsi"/>
          <w:sz w:val="22"/>
          <w:szCs w:val="22"/>
        </w:rPr>
        <w:t xml:space="preserve">Pomoc de </w:t>
      </w:r>
      <w:proofErr w:type="spellStart"/>
      <w:r w:rsidRPr="009268DA">
        <w:rPr>
          <w:rFonts w:asciiTheme="minorHAnsi" w:hAnsiTheme="minorHAnsi" w:cstheme="minorHAnsi"/>
          <w:sz w:val="22"/>
          <w:szCs w:val="22"/>
        </w:rPr>
        <w:t>minimis</w:t>
      </w:r>
      <w:proofErr w:type="spellEnd"/>
      <w:r w:rsidRPr="009268DA">
        <w:rPr>
          <w:rFonts w:asciiTheme="minorHAnsi" w:hAnsiTheme="minorHAnsi" w:cstheme="minorHAnsi"/>
          <w:sz w:val="22"/>
          <w:szCs w:val="22"/>
        </w:rPr>
        <w:t xml:space="preserve"> w rozumieniu rozporządzenia nr 2023/2831 może być również udzielana </w:t>
      </w:r>
      <w:r w:rsidRPr="009268DA">
        <w:rPr>
          <w:rFonts w:asciiTheme="minorHAnsi" w:hAnsiTheme="minorHAnsi" w:cstheme="minorHAnsi"/>
          <w:sz w:val="22"/>
          <w:szCs w:val="22"/>
          <w:shd w:val="clear" w:color="auto" w:fill="FFFFFF"/>
        </w:rPr>
        <w:t>na zakup pojazdów wykorzystywanych do prowadzenia działalności w ramach transportu drogowego towarów.</w:t>
      </w:r>
    </w:p>
    <w:p w14:paraId="41BD6F85" w14:textId="59B21B31" w:rsidR="00544A23" w:rsidRPr="009268DA" w:rsidRDefault="00305115" w:rsidP="000C02DA">
      <w:pPr>
        <w:numPr>
          <w:ilvl w:val="0"/>
          <w:numId w:val="9"/>
        </w:numPr>
        <w:spacing w:line="276" w:lineRule="auto"/>
        <w:ind w:left="284" w:hanging="426"/>
        <w:jc w:val="both"/>
        <w:rPr>
          <w:rFonts w:asciiTheme="minorHAnsi" w:hAnsiTheme="minorHAnsi" w:cstheme="minorHAnsi"/>
          <w:sz w:val="22"/>
          <w:szCs w:val="22"/>
        </w:rPr>
      </w:pPr>
      <w:r w:rsidRPr="009268DA">
        <w:rPr>
          <w:rFonts w:asciiTheme="minorHAnsi" w:hAnsiTheme="minorHAnsi" w:cstheme="minorHAnsi"/>
          <w:sz w:val="22"/>
          <w:szCs w:val="22"/>
        </w:rPr>
        <w:t xml:space="preserve">Wsparcie finansowe może zostać przeznaczone na zakup środków trwałych zarówno nowych </w:t>
      </w:r>
      <w:r w:rsidR="00AD3D3C" w:rsidRPr="009268DA">
        <w:rPr>
          <w:rFonts w:asciiTheme="minorHAnsi" w:hAnsiTheme="minorHAnsi" w:cstheme="minorHAnsi"/>
          <w:sz w:val="22"/>
          <w:szCs w:val="22"/>
        </w:rPr>
        <w:t xml:space="preserve">                                </w:t>
      </w:r>
      <w:r w:rsidRPr="009268DA">
        <w:rPr>
          <w:rFonts w:asciiTheme="minorHAnsi" w:hAnsiTheme="minorHAnsi" w:cstheme="minorHAnsi"/>
          <w:sz w:val="22"/>
          <w:szCs w:val="22"/>
        </w:rPr>
        <w:t xml:space="preserve">jak i używanych. </w:t>
      </w:r>
    </w:p>
    <w:p w14:paraId="07E0282A" w14:textId="0DDCE73F" w:rsidR="004552F9" w:rsidRPr="009268DA" w:rsidRDefault="00305115" w:rsidP="004552F9">
      <w:pPr>
        <w:numPr>
          <w:ilvl w:val="0"/>
          <w:numId w:val="9"/>
        </w:numPr>
        <w:spacing w:line="276" w:lineRule="auto"/>
        <w:ind w:left="284" w:hanging="426"/>
        <w:jc w:val="both"/>
        <w:rPr>
          <w:rFonts w:ascii="Calibri" w:hAnsi="Calibri"/>
          <w:sz w:val="22"/>
          <w:szCs w:val="22"/>
        </w:rPr>
      </w:pPr>
      <w:r w:rsidRPr="009268DA">
        <w:rPr>
          <w:rFonts w:ascii="Calibri" w:hAnsi="Calibri"/>
          <w:sz w:val="22"/>
          <w:szCs w:val="22"/>
        </w:rPr>
        <w:t xml:space="preserve">Zakup rzeczy używanych ze środków wsparcia na </w:t>
      </w:r>
      <w:r w:rsidR="00043126" w:rsidRPr="009268DA">
        <w:rPr>
          <w:rFonts w:ascii="Calibri" w:hAnsi="Calibri"/>
          <w:sz w:val="22"/>
          <w:szCs w:val="22"/>
        </w:rPr>
        <w:t>rozpoczęcie działalności gospodarczej</w:t>
      </w:r>
      <w:r w:rsidRPr="009268DA">
        <w:rPr>
          <w:rFonts w:ascii="Calibri" w:hAnsi="Calibri"/>
          <w:sz w:val="22"/>
          <w:szCs w:val="22"/>
        </w:rPr>
        <w:t xml:space="preserve"> może nastąpić po spełnieniu następujących warunków:</w:t>
      </w:r>
    </w:p>
    <w:p w14:paraId="320FB96C" w14:textId="046A92D0" w:rsidR="006053FF" w:rsidRPr="009268DA" w:rsidRDefault="006053FF" w:rsidP="00162601">
      <w:pPr>
        <w:pStyle w:val="Akapitzlist"/>
        <w:numPr>
          <w:ilvl w:val="0"/>
          <w:numId w:val="15"/>
        </w:numPr>
        <w:jc w:val="both"/>
        <w:rPr>
          <w:rFonts w:ascii="Calibri" w:hAnsi="Calibri"/>
          <w:sz w:val="22"/>
          <w:szCs w:val="22"/>
        </w:rPr>
      </w:pPr>
      <w:r w:rsidRPr="009268DA">
        <w:rPr>
          <w:rFonts w:ascii="Calibri" w:hAnsi="Calibri"/>
          <w:sz w:val="22"/>
          <w:szCs w:val="22"/>
        </w:rPr>
        <w:t>wartoś</w:t>
      </w:r>
      <w:r w:rsidR="00D932DE" w:rsidRPr="009268DA">
        <w:rPr>
          <w:rFonts w:ascii="Calibri" w:hAnsi="Calibri"/>
          <w:sz w:val="22"/>
          <w:szCs w:val="22"/>
        </w:rPr>
        <w:t>ć</w:t>
      </w:r>
      <w:r w:rsidRPr="009268DA">
        <w:rPr>
          <w:rFonts w:ascii="Calibri" w:hAnsi="Calibri"/>
          <w:sz w:val="22"/>
          <w:szCs w:val="22"/>
        </w:rPr>
        <w:t xml:space="preserve"> rzeczy </w:t>
      </w:r>
      <w:r w:rsidR="00D932DE" w:rsidRPr="009268DA">
        <w:rPr>
          <w:rFonts w:ascii="Calibri" w:hAnsi="Calibri"/>
          <w:sz w:val="22"/>
          <w:szCs w:val="22"/>
        </w:rPr>
        <w:t xml:space="preserve">musi zostać wyceniona </w:t>
      </w:r>
      <w:r w:rsidRPr="009268DA">
        <w:rPr>
          <w:rFonts w:ascii="Calibri" w:hAnsi="Calibri"/>
          <w:sz w:val="22"/>
          <w:szCs w:val="22"/>
        </w:rPr>
        <w:t>przez rzeczoznawcę</w:t>
      </w:r>
      <w:r w:rsidR="00D932DE" w:rsidRPr="009268DA">
        <w:rPr>
          <w:rFonts w:ascii="Calibri" w:hAnsi="Calibri"/>
          <w:sz w:val="22"/>
          <w:szCs w:val="22"/>
        </w:rPr>
        <w:t>,</w:t>
      </w:r>
    </w:p>
    <w:p w14:paraId="0322050C" w14:textId="77777777" w:rsidR="006053FF" w:rsidRPr="009268DA" w:rsidRDefault="00305115" w:rsidP="00162601">
      <w:pPr>
        <w:pStyle w:val="Akapitzlist"/>
        <w:numPr>
          <w:ilvl w:val="0"/>
          <w:numId w:val="15"/>
        </w:numPr>
        <w:jc w:val="both"/>
        <w:rPr>
          <w:rFonts w:ascii="Calibri" w:hAnsi="Calibri"/>
          <w:sz w:val="22"/>
          <w:szCs w:val="22"/>
        </w:rPr>
      </w:pPr>
      <w:r w:rsidRPr="009268DA">
        <w:rPr>
          <w:rFonts w:ascii="Calibri" w:hAnsi="Calibri"/>
          <w:sz w:val="22"/>
          <w:szCs w:val="22"/>
        </w:rPr>
        <w:t>cena nabytej rzeczy nie przekracza jej wartości rynkowej i jest niższa od wartości rzeczy nowej,</w:t>
      </w:r>
    </w:p>
    <w:p w14:paraId="3C0C4C01" w14:textId="77777777" w:rsidR="006053FF" w:rsidRPr="009268DA" w:rsidRDefault="00305115" w:rsidP="00162601">
      <w:pPr>
        <w:pStyle w:val="Akapitzlist"/>
        <w:numPr>
          <w:ilvl w:val="0"/>
          <w:numId w:val="15"/>
        </w:numPr>
        <w:jc w:val="both"/>
        <w:rPr>
          <w:rFonts w:ascii="Calibri" w:hAnsi="Calibri"/>
          <w:sz w:val="22"/>
          <w:szCs w:val="22"/>
        </w:rPr>
      </w:pPr>
      <w:r w:rsidRPr="009268DA">
        <w:rPr>
          <w:rFonts w:ascii="Calibri" w:hAnsi="Calibri"/>
          <w:sz w:val="22"/>
          <w:szCs w:val="22"/>
        </w:rPr>
        <w:t>rzecz posiada właściwości techniczne niezbędne do realizacji działania oraz odpowiada odpowiednim normom, standardom i przepisom prawa</w:t>
      </w:r>
      <w:r w:rsidR="005320EE" w:rsidRPr="009268DA">
        <w:rPr>
          <w:rFonts w:ascii="Calibri" w:hAnsi="Calibri"/>
          <w:sz w:val="22"/>
          <w:szCs w:val="22"/>
        </w:rPr>
        <w:t>,</w:t>
      </w:r>
    </w:p>
    <w:p w14:paraId="3954CD22" w14:textId="2F35BFD0" w:rsidR="005320EE" w:rsidRPr="009268DA" w:rsidRDefault="001D0C81" w:rsidP="00162601">
      <w:pPr>
        <w:pStyle w:val="Akapitzlist"/>
        <w:numPr>
          <w:ilvl w:val="0"/>
          <w:numId w:val="15"/>
        </w:numPr>
        <w:jc w:val="both"/>
        <w:rPr>
          <w:rFonts w:ascii="Calibri" w:hAnsi="Calibri"/>
          <w:sz w:val="22"/>
          <w:szCs w:val="22"/>
        </w:rPr>
      </w:pPr>
      <w:r w:rsidRPr="009268DA">
        <w:rPr>
          <w:rFonts w:asciiTheme="minorHAnsi" w:hAnsiTheme="minorHAnsi" w:cs="Arial"/>
          <w:sz w:val="22"/>
          <w:szCs w:val="22"/>
        </w:rPr>
        <w:t xml:space="preserve">rzecz </w:t>
      </w:r>
      <w:r w:rsidR="005320EE" w:rsidRPr="009268DA">
        <w:rPr>
          <w:rFonts w:asciiTheme="minorHAnsi" w:hAnsiTheme="minorHAnsi" w:cs="Arial"/>
          <w:sz w:val="22"/>
          <w:szCs w:val="22"/>
        </w:rPr>
        <w:t>nie został</w:t>
      </w:r>
      <w:r w:rsidRPr="009268DA">
        <w:rPr>
          <w:rFonts w:asciiTheme="minorHAnsi" w:hAnsiTheme="minorHAnsi" w:cs="Arial"/>
          <w:sz w:val="22"/>
          <w:szCs w:val="22"/>
        </w:rPr>
        <w:t>a</w:t>
      </w:r>
      <w:r w:rsidR="005320EE" w:rsidRPr="009268DA">
        <w:rPr>
          <w:rFonts w:asciiTheme="minorHAnsi" w:hAnsiTheme="minorHAnsi" w:cs="Arial"/>
          <w:sz w:val="22"/>
          <w:szCs w:val="22"/>
        </w:rPr>
        <w:t xml:space="preserve"> zakupion</w:t>
      </w:r>
      <w:r w:rsidRPr="009268DA">
        <w:rPr>
          <w:rFonts w:asciiTheme="minorHAnsi" w:hAnsiTheme="minorHAnsi" w:cs="Arial"/>
          <w:sz w:val="22"/>
          <w:szCs w:val="22"/>
        </w:rPr>
        <w:t>a</w:t>
      </w:r>
      <w:r w:rsidR="005320EE" w:rsidRPr="009268DA">
        <w:rPr>
          <w:rFonts w:asciiTheme="minorHAnsi" w:hAnsiTheme="minorHAnsi" w:cs="Arial"/>
          <w:sz w:val="22"/>
          <w:szCs w:val="22"/>
        </w:rPr>
        <w:t xml:space="preserve"> od nikogo z członków rodziny ani od osoby pozostającej w faktycznym pożyciu </w:t>
      </w:r>
      <w:r w:rsidR="005320EE" w:rsidRPr="009268DA">
        <w:rPr>
          <w:rFonts w:asciiTheme="minorHAnsi" w:hAnsiTheme="minorHAnsi" w:cstheme="minorHAnsi"/>
          <w:sz w:val="22"/>
          <w:szCs w:val="22"/>
        </w:rPr>
        <w:t>z</w:t>
      </w:r>
      <w:r w:rsidR="004508D7" w:rsidRPr="009268DA">
        <w:rPr>
          <w:rFonts w:asciiTheme="minorHAnsi" w:hAnsiTheme="minorHAnsi" w:cstheme="minorHAnsi"/>
          <w:sz w:val="22"/>
          <w:szCs w:val="22"/>
        </w:rPr>
        <w:t xml:space="preserve"> UP</w:t>
      </w:r>
      <w:r w:rsidR="00990A02" w:rsidRPr="009268DA">
        <w:rPr>
          <w:rFonts w:asciiTheme="minorHAnsi" w:hAnsiTheme="minorHAnsi" w:cstheme="minorHAnsi"/>
          <w:sz w:val="22"/>
          <w:szCs w:val="22"/>
        </w:rPr>
        <w:t>,</w:t>
      </w:r>
    </w:p>
    <w:p w14:paraId="069DC5AE" w14:textId="79ACC9EF" w:rsidR="00990A02" w:rsidRPr="009268DA" w:rsidRDefault="00990A02" w:rsidP="00162601">
      <w:pPr>
        <w:numPr>
          <w:ilvl w:val="0"/>
          <w:numId w:val="15"/>
        </w:numPr>
        <w:spacing w:line="276" w:lineRule="auto"/>
        <w:contextualSpacing/>
        <w:jc w:val="both"/>
        <w:rPr>
          <w:rFonts w:asciiTheme="minorHAnsi" w:hAnsiTheme="minorHAnsi" w:cstheme="minorHAnsi"/>
          <w:sz w:val="22"/>
          <w:szCs w:val="22"/>
        </w:rPr>
      </w:pPr>
      <w:r w:rsidRPr="009268DA">
        <w:rPr>
          <w:rFonts w:asciiTheme="minorHAnsi" w:hAnsiTheme="minorHAnsi" w:cstheme="minorHAnsi"/>
          <w:sz w:val="22"/>
          <w:szCs w:val="22"/>
        </w:rPr>
        <w:t>na zakup nie została udzielona pomoc publiczna</w:t>
      </w:r>
      <w:r w:rsidR="00162601" w:rsidRPr="009268DA">
        <w:rPr>
          <w:rFonts w:asciiTheme="minorHAnsi" w:hAnsiTheme="minorHAnsi" w:cstheme="minorHAnsi"/>
          <w:sz w:val="22"/>
          <w:szCs w:val="22"/>
        </w:rPr>
        <w:t xml:space="preserve"> </w:t>
      </w:r>
      <w:r w:rsidR="00052508" w:rsidRPr="009268DA">
        <w:rPr>
          <w:rFonts w:asciiTheme="minorHAnsi" w:hAnsiTheme="minorHAnsi" w:cstheme="minorHAnsi"/>
          <w:sz w:val="22"/>
          <w:szCs w:val="22"/>
        </w:rPr>
        <w:t xml:space="preserve">/ pomoc de </w:t>
      </w:r>
      <w:proofErr w:type="spellStart"/>
      <w:r w:rsidR="00052508" w:rsidRPr="009268DA">
        <w:rPr>
          <w:rFonts w:asciiTheme="minorHAnsi" w:hAnsiTheme="minorHAnsi" w:cstheme="minorHAnsi"/>
          <w:sz w:val="22"/>
          <w:szCs w:val="22"/>
        </w:rPr>
        <w:t>minimis</w:t>
      </w:r>
      <w:proofErr w:type="spellEnd"/>
      <w:r w:rsidRPr="009268DA">
        <w:rPr>
          <w:rFonts w:asciiTheme="minorHAnsi" w:hAnsiTheme="minorHAnsi" w:cstheme="minorHAnsi"/>
          <w:sz w:val="22"/>
          <w:szCs w:val="22"/>
        </w:rPr>
        <w:t xml:space="preserve"> lub nie został wcześniej objęty wsparciem ze środków UE (zakaz podwójnego finansowania tych samych wydatków)</w:t>
      </w:r>
      <w:r w:rsidR="00162601" w:rsidRPr="009268DA">
        <w:rPr>
          <w:rFonts w:asciiTheme="minorHAnsi" w:hAnsiTheme="minorHAnsi" w:cstheme="minorHAnsi"/>
          <w:sz w:val="22"/>
          <w:szCs w:val="22"/>
        </w:rPr>
        <w:t xml:space="preserve">,                                         </w:t>
      </w:r>
      <w:r w:rsidR="00162601" w:rsidRPr="009268DA">
        <w:rPr>
          <w:rFonts w:asciiTheme="minorHAnsi" w:hAnsiTheme="minorHAnsi" w:cstheme="minorHAnsi"/>
          <w:sz w:val="22"/>
          <w:szCs w:val="22"/>
        </w:rPr>
        <w:lastRenderedPageBreak/>
        <w:t>a UP dostarcza oświadczenie od sprzedającego, iż sprzedawana przez niego rzecz nie była uprzednio współfinansowana ze środków krajowych, unijnych lub innych.</w:t>
      </w:r>
    </w:p>
    <w:p w14:paraId="2C508A07" w14:textId="1AB34ED9" w:rsidR="00397B84" w:rsidRPr="009268DA" w:rsidRDefault="001B5EA1" w:rsidP="000C02DA">
      <w:pPr>
        <w:numPr>
          <w:ilvl w:val="0"/>
          <w:numId w:val="9"/>
        </w:numPr>
        <w:spacing w:line="276" w:lineRule="auto"/>
        <w:ind w:left="284" w:hanging="426"/>
        <w:jc w:val="both"/>
        <w:rPr>
          <w:rFonts w:asciiTheme="minorHAnsi" w:hAnsiTheme="minorHAnsi" w:cstheme="minorHAnsi"/>
          <w:sz w:val="22"/>
          <w:szCs w:val="22"/>
        </w:rPr>
      </w:pPr>
      <w:r w:rsidRPr="009268DA">
        <w:rPr>
          <w:rFonts w:asciiTheme="minorHAnsi" w:hAnsiTheme="minorHAnsi" w:cstheme="minorHAnsi"/>
          <w:sz w:val="22"/>
          <w:szCs w:val="22"/>
        </w:rPr>
        <w:t xml:space="preserve">Wsparcie finansowe jest udzielane w oparciu o </w:t>
      </w:r>
      <w:r w:rsidR="0010655D" w:rsidRPr="009268DA">
        <w:rPr>
          <w:rFonts w:asciiTheme="minorHAnsi" w:hAnsiTheme="minorHAnsi" w:cstheme="minorHAnsi"/>
          <w:sz w:val="22"/>
          <w:szCs w:val="22"/>
        </w:rPr>
        <w:t>pomoc</w:t>
      </w:r>
      <w:r w:rsidRPr="009268DA">
        <w:rPr>
          <w:rFonts w:asciiTheme="minorHAnsi" w:hAnsiTheme="minorHAnsi" w:cstheme="minorHAnsi"/>
          <w:sz w:val="22"/>
          <w:szCs w:val="22"/>
        </w:rPr>
        <w:t xml:space="preserve"> de </w:t>
      </w:r>
      <w:proofErr w:type="spellStart"/>
      <w:r w:rsidRPr="009268DA">
        <w:rPr>
          <w:rFonts w:asciiTheme="minorHAnsi" w:hAnsiTheme="minorHAnsi" w:cstheme="minorHAnsi"/>
          <w:sz w:val="22"/>
          <w:szCs w:val="22"/>
        </w:rPr>
        <w:t>minimis</w:t>
      </w:r>
      <w:proofErr w:type="spellEnd"/>
      <w:r w:rsidRPr="009268DA">
        <w:rPr>
          <w:rFonts w:asciiTheme="minorHAnsi" w:hAnsiTheme="minorHAnsi" w:cstheme="minorHAnsi"/>
          <w:sz w:val="22"/>
          <w:szCs w:val="22"/>
        </w:rPr>
        <w:t xml:space="preserve"> i musi spełniać warunki dopuszczalności udzielania</w:t>
      </w:r>
      <w:r w:rsidR="0010655D" w:rsidRPr="009268DA">
        <w:rPr>
          <w:rFonts w:asciiTheme="minorHAnsi" w:hAnsiTheme="minorHAnsi" w:cstheme="minorHAnsi"/>
          <w:sz w:val="22"/>
          <w:szCs w:val="22"/>
        </w:rPr>
        <w:t xml:space="preserve"> tej</w:t>
      </w:r>
      <w:r w:rsidRPr="009268DA">
        <w:rPr>
          <w:rFonts w:asciiTheme="minorHAnsi" w:hAnsiTheme="minorHAnsi" w:cstheme="minorHAnsi"/>
          <w:sz w:val="22"/>
          <w:szCs w:val="22"/>
        </w:rPr>
        <w:t xml:space="preserve"> pomocy określone w </w:t>
      </w:r>
      <w:r w:rsidR="00B021F0" w:rsidRPr="009268DA">
        <w:rPr>
          <w:rFonts w:asciiTheme="minorHAnsi" w:hAnsiTheme="minorHAnsi" w:cstheme="minorHAnsi"/>
          <w:sz w:val="22"/>
          <w:szCs w:val="22"/>
        </w:rPr>
        <w:t xml:space="preserve">Rozporządzeniu Ministra Funduszy i Polityki Regionalnej z dnia </w:t>
      </w:r>
      <w:r w:rsidR="00F2248D" w:rsidRPr="009268DA">
        <w:rPr>
          <w:rFonts w:asciiTheme="minorHAnsi" w:hAnsiTheme="minorHAnsi" w:cstheme="minorHAnsi"/>
          <w:sz w:val="22"/>
          <w:szCs w:val="22"/>
        </w:rPr>
        <w:t>17 kwietnia</w:t>
      </w:r>
      <w:r w:rsidR="00B021F0" w:rsidRPr="009268DA">
        <w:rPr>
          <w:rFonts w:asciiTheme="minorHAnsi" w:hAnsiTheme="minorHAnsi" w:cstheme="minorHAnsi"/>
          <w:sz w:val="22"/>
          <w:szCs w:val="22"/>
        </w:rPr>
        <w:t>202</w:t>
      </w:r>
      <w:r w:rsidR="00F2248D" w:rsidRPr="009268DA">
        <w:rPr>
          <w:rFonts w:asciiTheme="minorHAnsi" w:hAnsiTheme="minorHAnsi" w:cstheme="minorHAnsi"/>
          <w:sz w:val="22"/>
          <w:szCs w:val="22"/>
        </w:rPr>
        <w:t>4</w:t>
      </w:r>
      <w:r w:rsidR="00B021F0" w:rsidRPr="009268DA">
        <w:rPr>
          <w:rFonts w:asciiTheme="minorHAnsi" w:hAnsiTheme="minorHAnsi" w:cstheme="minorHAnsi"/>
          <w:sz w:val="22"/>
          <w:szCs w:val="22"/>
        </w:rPr>
        <w:t xml:space="preserve"> r. w sprawie udzielania pomocy de </w:t>
      </w:r>
      <w:proofErr w:type="spellStart"/>
      <w:r w:rsidR="00B021F0" w:rsidRPr="009268DA">
        <w:rPr>
          <w:rFonts w:asciiTheme="minorHAnsi" w:hAnsiTheme="minorHAnsi" w:cstheme="minorHAnsi"/>
          <w:sz w:val="22"/>
          <w:szCs w:val="22"/>
        </w:rPr>
        <w:t>minimis</w:t>
      </w:r>
      <w:proofErr w:type="spellEnd"/>
      <w:r w:rsidR="00B021F0" w:rsidRPr="009268DA">
        <w:rPr>
          <w:rFonts w:asciiTheme="minorHAnsi" w:hAnsiTheme="minorHAnsi" w:cstheme="minorHAnsi"/>
          <w:sz w:val="22"/>
          <w:szCs w:val="22"/>
        </w:rPr>
        <w:t xml:space="preserve"> w ramach regionalnych programów na lata 2021–2027</w:t>
      </w:r>
      <w:r w:rsidR="00397B84" w:rsidRPr="009268DA">
        <w:rPr>
          <w:rFonts w:asciiTheme="minorHAnsi" w:hAnsiTheme="minorHAnsi" w:cstheme="minorHAnsi"/>
          <w:sz w:val="22"/>
          <w:szCs w:val="22"/>
        </w:rPr>
        <w:t>.</w:t>
      </w:r>
    </w:p>
    <w:p w14:paraId="42FABC0E" w14:textId="2D778526" w:rsidR="00ED349F" w:rsidRPr="00D44288" w:rsidRDefault="00ED349F" w:rsidP="000C02DA">
      <w:pPr>
        <w:numPr>
          <w:ilvl w:val="0"/>
          <w:numId w:val="9"/>
        </w:numPr>
        <w:spacing w:line="276" w:lineRule="auto"/>
        <w:ind w:left="284" w:hanging="426"/>
        <w:jc w:val="both"/>
        <w:rPr>
          <w:rFonts w:asciiTheme="minorHAnsi" w:hAnsiTheme="minorHAnsi" w:cstheme="minorHAnsi"/>
          <w:iCs/>
          <w:sz w:val="22"/>
          <w:szCs w:val="22"/>
        </w:rPr>
      </w:pPr>
      <w:r w:rsidRPr="009268DA">
        <w:rPr>
          <w:rFonts w:asciiTheme="minorHAnsi" w:hAnsiTheme="minorHAnsi" w:cstheme="minorHAnsi"/>
          <w:iCs/>
          <w:sz w:val="22"/>
          <w:szCs w:val="22"/>
        </w:rPr>
        <w:t xml:space="preserve">UP (beneficjent pomocy) jest zobowiązany do realizacji działań </w:t>
      </w:r>
      <w:proofErr w:type="spellStart"/>
      <w:r w:rsidRPr="009268DA">
        <w:rPr>
          <w:rFonts w:asciiTheme="minorHAnsi" w:hAnsiTheme="minorHAnsi" w:cstheme="minorHAnsi"/>
          <w:iCs/>
          <w:sz w:val="22"/>
          <w:szCs w:val="22"/>
        </w:rPr>
        <w:t>informacyjno</w:t>
      </w:r>
      <w:proofErr w:type="spellEnd"/>
      <w:r w:rsidRPr="009268DA">
        <w:rPr>
          <w:rFonts w:asciiTheme="minorHAnsi" w:hAnsiTheme="minorHAnsi" w:cstheme="minorHAnsi"/>
          <w:iCs/>
          <w:sz w:val="22"/>
          <w:szCs w:val="22"/>
        </w:rPr>
        <w:t xml:space="preserve"> -promocyjnych w sposób adekwatny do tych określonych w </w:t>
      </w:r>
      <w:hyperlink r:id="rId8" w:history="1">
        <w:r w:rsidRPr="009268DA">
          <w:rPr>
            <w:rStyle w:val="Hipercze"/>
            <w:rFonts w:asciiTheme="minorHAnsi" w:hAnsiTheme="minorHAnsi" w:cstheme="minorHAnsi"/>
            <w:iCs/>
            <w:color w:val="auto"/>
            <w:sz w:val="22"/>
            <w:szCs w:val="22"/>
            <w:u w:val="none"/>
          </w:rPr>
          <w:t xml:space="preserve">Podręczniku wnioskodawcy i beneficjenta Funduszy Europejskich </w:t>
        </w:r>
        <w:r w:rsidR="00AD3D3C" w:rsidRPr="009268DA">
          <w:rPr>
            <w:rStyle w:val="Hipercze"/>
            <w:rFonts w:asciiTheme="minorHAnsi" w:hAnsiTheme="minorHAnsi" w:cstheme="minorHAnsi"/>
            <w:iCs/>
            <w:color w:val="auto"/>
            <w:sz w:val="22"/>
            <w:szCs w:val="22"/>
            <w:u w:val="none"/>
          </w:rPr>
          <w:t xml:space="preserve">                  </w:t>
        </w:r>
        <w:r w:rsidRPr="009268DA">
          <w:rPr>
            <w:rStyle w:val="Hipercze"/>
            <w:rFonts w:asciiTheme="minorHAnsi" w:hAnsiTheme="minorHAnsi" w:cstheme="minorHAnsi"/>
            <w:iCs/>
            <w:color w:val="auto"/>
            <w:sz w:val="22"/>
            <w:szCs w:val="22"/>
            <w:u w:val="none"/>
          </w:rPr>
          <w:t>na lata 2021-2027 w zakresie informacji i promocji</w:t>
        </w:r>
      </w:hyperlink>
      <w:r w:rsidRPr="00787CA0">
        <w:rPr>
          <w:rFonts w:asciiTheme="minorHAnsi" w:hAnsiTheme="minorHAnsi" w:cstheme="minorHAnsi"/>
          <w:iCs/>
          <w:sz w:val="22"/>
          <w:szCs w:val="22"/>
        </w:rPr>
        <w:t>,</w:t>
      </w:r>
      <w:r w:rsidRPr="00D44288">
        <w:rPr>
          <w:rFonts w:asciiTheme="minorHAnsi" w:hAnsiTheme="minorHAnsi" w:cstheme="minorHAnsi"/>
          <w:iCs/>
          <w:sz w:val="22"/>
          <w:szCs w:val="22"/>
        </w:rPr>
        <w:t xml:space="preserve"> zgodnie z charakterem prowadzonej działalności gospodarczej, w szczególności</w:t>
      </w:r>
      <w:r w:rsidR="006053FF">
        <w:rPr>
          <w:rFonts w:asciiTheme="minorHAnsi" w:hAnsiTheme="minorHAnsi" w:cstheme="minorHAnsi"/>
          <w:iCs/>
          <w:sz w:val="22"/>
          <w:szCs w:val="22"/>
        </w:rPr>
        <w:t xml:space="preserve"> do</w:t>
      </w:r>
      <w:r w:rsidRPr="00D44288">
        <w:rPr>
          <w:rFonts w:asciiTheme="minorHAnsi" w:hAnsiTheme="minorHAnsi" w:cstheme="minorHAnsi"/>
          <w:iCs/>
          <w:sz w:val="22"/>
          <w:szCs w:val="22"/>
        </w:rPr>
        <w:t>:</w:t>
      </w:r>
    </w:p>
    <w:p w14:paraId="280D4DFD" w14:textId="77777777" w:rsidR="00ED349F" w:rsidRPr="00D44288" w:rsidRDefault="00ED349F" w:rsidP="000C02DA">
      <w:pPr>
        <w:numPr>
          <w:ilvl w:val="1"/>
          <w:numId w:val="27"/>
        </w:numPr>
        <w:spacing w:before="120" w:after="120" w:line="276" w:lineRule="auto"/>
        <w:ind w:left="993"/>
        <w:rPr>
          <w:rFonts w:asciiTheme="minorHAnsi" w:hAnsiTheme="minorHAnsi" w:cstheme="minorHAnsi"/>
          <w:iCs/>
          <w:sz w:val="22"/>
          <w:szCs w:val="22"/>
        </w:rPr>
      </w:pPr>
      <w:r w:rsidRPr="00D44288">
        <w:rPr>
          <w:rFonts w:asciiTheme="minorHAnsi" w:hAnsiTheme="minorHAnsi" w:cstheme="minorHAnsi"/>
          <w:iCs/>
          <w:sz w:val="22"/>
          <w:szCs w:val="22"/>
        </w:rPr>
        <w:t>oznaczenia miejsca prowadzenia działalności gospodarczej,</w:t>
      </w:r>
    </w:p>
    <w:p w14:paraId="2175A1C7" w14:textId="762E6CED" w:rsidR="00ED349F" w:rsidRPr="00D44288" w:rsidRDefault="00ED349F" w:rsidP="000C02DA">
      <w:pPr>
        <w:numPr>
          <w:ilvl w:val="1"/>
          <w:numId w:val="27"/>
        </w:numPr>
        <w:spacing w:before="120" w:after="120" w:line="276" w:lineRule="auto"/>
        <w:ind w:left="993"/>
        <w:rPr>
          <w:rFonts w:asciiTheme="minorHAnsi" w:hAnsiTheme="minorHAnsi" w:cstheme="minorHAnsi"/>
          <w:iCs/>
          <w:sz w:val="22"/>
          <w:szCs w:val="22"/>
        </w:rPr>
      </w:pPr>
      <w:r w:rsidRPr="00D44288">
        <w:rPr>
          <w:rFonts w:asciiTheme="minorHAnsi" w:hAnsiTheme="minorHAnsi" w:cstheme="minorHAnsi"/>
          <w:iCs/>
          <w:sz w:val="22"/>
          <w:szCs w:val="22"/>
        </w:rPr>
        <w:t>oznaczenia zakupionego sprzętu</w:t>
      </w:r>
      <w:r w:rsidR="00162601">
        <w:rPr>
          <w:rFonts w:asciiTheme="minorHAnsi" w:hAnsiTheme="minorHAnsi" w:cstheme="minorHAnsi"/>
          <w:iCs/>
          <w:sz w:val="22"/>
          <w:szCs w:val="22"/>
        </w:rPr>
        <w:t xml:space="preserve"> </w:t>
      </w:r>
      <w:r w:rsidRPr="00D44288">
        <w:rPr>
          <w:rFonts w:asciiTheme="minorHAnsi" w:hAnsiTheme="minorHAnsi" w:cstheme="minorHAnsi"/>
          <w:iCs/>
          <w:sz w:val="22"/>
          <w:szCs w:val="22"/>
        </w:rPr>
        <w:t>/ wyposażenia,</w:t>
      </w:r>
    </w:p>
    <w:p w14:paraId="38CC11FB" w14:textId="6E15C3F8" w:rsidR="00ED349F" w:rsidRPr="00D44288" w:rsidRDefault="00ED349F" w:rsidP="000C02DA">
      <w:pPr>
        <w:numPr>
          <w:ilvl w:val="1"/>
          <w:numId w:val="27"/>
        </w:numPr>
        <w:spacing w:before="120" w:after="120" w:line="276" w:lineRule="auto"/>
        <w:ind w:left="993"/>
        <w:rPr>
          <w:rFonts w:asciiTheme="minorHAnsi" w:hAnsiTheme="minorHAnsi" w:cstheme="minorHAnsi"/>
          <w:iCs/>
          <w:sz w:val="22"/>
          <w:szCs w:val="22"/>
        </w:rPr>
      </w:pPr>
      <w:r w:rsidRPr="00D44288">
        <w:rPr>
          <w:rFonts w:asciiTheme="minorHAnsi" w:hAnsiTheme="minorHAnsi" w:cstheme="minorHAnsi"/>
          <w:iCs/>
          <w:sz w:val="22"/>
          <w:szCs w:val="22"/>
        </w:rPr>
        <w:t>oznaczenia strony internetowej</w:t>
      </w:r>
      <w:r w:rsidR="00162601">
        <w:rPr>
          <w:rFonts w:asciiTheme="minorHAnsi" w:hAnsiTheme="minorHAnsi" w:cstheme="minorHAnsi"/>
          <w:iCs/>
          <w:sz w:val="22"/>
          <w:szCs w:val="22"/>
        </w:rPr>
        <w:t xml:space="preserve"> </w:t>
      </w:r>
      <w:r w:rsidRPr="00D44288">
        <w:rPr>
          <w:rFonts w:asciiTheme="minorHAnsi" w:hAnsiTheme="minorHAnsi" w:cstheme="minorHAnsi"/>
          <w:iCs/>
          <w:sz w:val="22"/>
          <w:szCs w:val="22"/>
        </w:rPr>
        <w:t>/ mediów społecznościowych.</w:t>
      </w:r>
    </w:p>
    <w:p w14:paraId="6690BC76" w14:textId="280F1D0A" w:rsidR="008755B3" w:rsidRPr="00D44288" w:rsidRDefault="00437E8D" w:rsidP="000C02DA">
      <w:pPr>
        <w:pStyle w:val="Tekstpodstawowywcity"/>
        <w:numPr>
          <w:ilvl w:val="0"/>
          <w:numId w:val="9"/>
        </w:numPr>
        <w:spacing w:before="120" w:after="120" w:line="276" w:lineRule="auto"/>
        <w:jc w:val="left"/>
        <w:rPr>
          <w:rFonts w:asciiTheme="minorHAnsi" w:hAnsiTheme="minorHAnsi" w:cstheme="minorHAnsi"/>
          <w:sz w:val="22"/>
          <w:szCs w:val="22"/>
        </w:rPr>
      </w:pPr>
      <w:r w:rsidRPr="00D44288">
        <w:rPr>
          <w:rFonts w:asciiTheme="minorHAnsi" w:hAnsiTheme="minorHAnsi" w:cstheme="minorHAnsi"/>
          <w:sz w:val="22"/>
          <w:szCs w:val="22"/>
        </w:rPr>
        <w:t xml:space="preserve">Warunkami obligatoryjnymi podpisania umowy </w:t>
      </w:r>
      <w:r w:rsidR="001C1061" w:rsidRPr="00D44288">
        <w:rPr>
          <w:rFonts w:asciiTheme="minorHAnsi" w:hAnsiTheme="minorHAnsi" w:cstheme="minorHAnsi"/>
          <w:sz w:val="22"/>
          <w:szCs w:val="22"/>
        </w:rPr>
        <w:t xml:space="preserve">o udzielenie wsparcia finansowego </w:t>
      </w:r>
      <w:r w:rsidRPr="00D44288">
        <w:rPr>
          <w:rFonts w:asciiTheme="minorHAnsi" w:hAnsiTheme="minorHAnsi" w:cstheme="minorHAnsi"/>
          <w:sz w:val="22"/>
          <w:szCs w:val="22"/>
        </w:rPr>
        <w:t xml:space="preserve">są </w:t>
      </w:r>
      <w:r w:rsidR="008755B3" w:rsidRPr="00D44288">
        <w:rPr>
          <w:rFonts w:asciiTheme="minorHAnsi" w:hAnsiTheme="minorHAnsi" w:cstheme="minorHAnsi"/>
          <w:sz w:val="22"/>
          <w:szCs w:val="22"/>
        </w:rPr>
        <w:t>(łącznie):</w:t>
      </w:r>
    </w:p>
    <w:p w14:paraId="7AF04DDB" w14:textId="1BEDF5FE" w:rsidR="001C1061" w:rsidRPr="00D44288" w:rsidRDefault="001C1061" w:rsidP="00AD3D3C">
      <w:pPr>
        <w:pStyle w:val="Tekstpodstawowywcity"/>
        <w:numPr>
          <w:ilvl w:val="0"/>
          <w:numId w:val="28"/>
        </w:numPr>
        <w:spacing w:before="120" w:after="120" w:line="276" w:lineRule="auto"/>
        <w:ind w:left="709" w:hanging="283"/>
        <w:rPr>
          <w:rFonts w:asciiTheme="minorHAnsi" w:hAnsiTheme="minorHAnsi" w:cstheme="minorHAnsi"/>
          <w:sz w:val="22"/>
          <w:szCs w:val="22"/>
        </w:rPr>
      </w:pPr>
      <w:r w:rsidRPr="00D44288">
        <w:rPr>
          <w:rFonts w:asciiTheme="minorHAnsi" w:hAnsiTheme="minorHAnsi" w:cstheme="minorHAnsi"/>
          <w:sz w:val="22"/>
          <w:szCs w:val="22"/>
        </w:rPr>
        <w:t xml:space="preserve">dostarczenie dokumentu potwierdzającego zakończenie stosunku pracy z ostatnim pracodawcą </w:t>
      </w:r>
      <w:r w:rsidR="00AD3D3C">
        <w:rPr>
          <w:rFonts w:asciiTheme="minorHAnsi" w:hAnsiTheme="minorHAnsi" w:cstheme="minorHAnsi"/>
          <w:sz w:val="22"/>
          <w:szCs w:val="22"/>
        </w:rPr>
        <w:t xml:space="preserve">     </w:t>
      </w:r>
      <w:r w:rsidRPr="00D44288">
        <w:rPr>
          <w:rFonts w:asciiTheme="minorHAnsi" w:hAnsiTheme="minorHAnsi" w:cstheme="minorHAnsi"/>
          <w:sz w:val="22"/>
          <w:szCs w:val="22"/>
        </w:rPr>
        <w:t>na dzień nie późniejszy niż data rozpoczęcia działalności gospodarczej</w:t>
      </w:r>
      <w:r w:rsidR="00B85DAB" w:rsidRPr="00D44288">
        <w:rPr>
          <w:rStyle w:val="Odwoanieprzypisudolnego"/>
          <w:rFonts w:asciiTheme="minorHAnsi" w:hAnsiTheme="minorHAnsi"/>
          <w:sz w:val="22"/>
          <w:szCs w:val="22"/>
        </w:rPr>
        <w:footnoteReference w:id="7"/>
      </w:r>
      <w:r w:rsidRPr="00D44288">
        <w:rPr>
          <w:rFonts w:asciiTheme="minorHAnsi" w:hAnsiTheme="minorHAnsi" w:cstheme="minorHAnsi"/>
          <w:sz w:val="22"/>
          <w:szCs w:val="22"/>
        </w:rPr>
        <w:t xml:space="preserve"> lub </w:t>
      </w:r>
      <w:r w:rsidR="008E661F" w:rsidRPr="00D44288">
        <w:rPr>
          <w:rFonts w:asciiTheme="minorHAnsi" w:hAnsiTheme="minorHAnsi" w:cstheme="minorHAnsi"/>
          <w:sz w:val="22"/>
          <w:szCs w:val="22"/>
        </w:rPr>
        <w:t xml:space="preserve">dokumentu </w:t>
      </w:r>
      <w:r w:rsidR="00AD3D3C">
        <w:rPr>
          <w:rFonts w:asciiTheme="minorHAnsi" w:hAnsiTheme="minorHAnsi" w:cstheme="minorHAnsi"/>
          <w:sz w:val="22"/>
          <w:szCs w:val="22"/>
        </w:rPr>
        <w:t xml:space="preserve">                                    </w:t>
      </w:r>
      <w:r w:rsidR="008E661F" w:rsidRPr="00D44288">
        <w:rPr>
          <w:rFonts w:asciiTheme="minorHAnsi" w:hAnsiTheme="minorHAnsi" w:cstheme="minorHAnsi"/>
          <w:sz w:val="22"/>
          <w:szCs w:val="22"/>
        </w:rPr>
        <w:t xml:space="preserve">od aktualnego pracodawcy potwierdzającego </w:t>
      </w:r>
      <w:r w:rsidR="0080458E" w:rsidRPr="00D44288">
        <w:rPr>
          <w:rFonts w:asciiTheme="minorHAnsi" w:hAnsiTheme="minorHAnsi" w:cstheme="minorHAnsi"/>
          <w:sz w:val="22"/>
          <w:szCs w:val="22"/>
        </w:rPr>
        <w:t xml:space="preserve">pozostawianie w okresie wypowiedzenia umowy </w:t>
      </w:r>
      <w:r w:rsidR="00AD3D3C">
        <w:rPr>
          <w:rFonts w:asciiTheme="minorHAnsi" w:hAnsiTheme="minorHAnsi" w:cstheme="minorHAnsi"/>
          <w:sz w:val="22"/>
          <w:szCs w:val="22"/>
        </w:rPr>
        <w:t xml:space="preserve">                  </w:t>
      </w:r>
      <w:r w:rsidR="0080458E" w:rsidRPr="00D44288">
        <w:rPr>
          <w:rFonts w:asciiTheme="minorHAnsi" w:hAnsiTheme="minorHAnsi" w:cstheme="minorHAnsi"/>
          <w:sz w:val="22"/>
          <w:szCs w:val="22"/>
        </w:rPr>
        <w:t xml:space="preserve">o pracę - aktualny na dzień </w:t>
      </w:r>
      <w:r w:rsidR="008E661F" w:rsidRPr="00D44288">
        <w:rPr>
          <w:rFonts w:asciiTheme="minorHAnsi" w:hAnsiTheme="minorHAnsi" w:cstheme="minorHAnsi"/>
          <w:sz w:val="22"/>
          <w:szCs w:val="22"/>
        </w:rPr>
        <w:t>rozpoczęcia działalności gospodarczej</w:t>
      </w:r>
      <w:r w:rsidR="00AE4E89" w:rsidRPr="00D44288">
        <w:rPr>
          <w:rStyle w:val="Odwoanieprzypisudolnego"/>
          <w:rFonts w:asciiTheme="minorHAnsi" w:hAnsiTheme="minorHAnsi"/>
          <w:sz w:val="22"/>
          <w:szCs w:val="22"/>
        </w:rPr>
        <w:footnoteReference w:id="8"/>
      </w:r>
      <w:r w:rsidR="008E661F" w:rsidRPr="00D44288">
        <w:rPr>
          <w:rFonts w:asciiTheme="minorHAnsi" w:hAnsiTheme="minorHAnsi" w:cstheme="minorHAnsi"/>
          <w:sz w:val="22"/>
          <w:szCs w:val="22"/>
        </w:rPr>
        <w:t xml:space="preserve"> </w:t>
      </w:r>
      <w:r w:rsidRPr="00D44288">
        <w:rPr>
          <w:rFonts w:asciiTheme="minorHAnsi" w:hAnsiTheme="minorHAnsi" w:cstheme="minorHAnsi"/>
          <w:sz w:val="22"/>
          <w:szCs w:val="22"/>
        </w:rPr>
        <w:t xml:space="preserve">(dotyczy UP </w:t>
      </w:r>
      <w:r w:rsidR="00352CED" w:rsidRPr="00D44288">
        <w:rPr>
          <w:rFonts w:asciiTheme="minorHAnsi" w:hAnsiTheme="minorHAnsi" w:cstheme="minorHAnsi"/>
          <w:sz w:val="22"/>
          <w:szCs w:val="22"/>
        </w:rPr>
        <w:t>posiadającego</w:t>
      </w:r>
      <w:r w:rsidRPr="00D44288">
        <w:rPr>
          <w:rFonts w:asciiTheme="minorHAnsi" w:hAnsiTheme="minorHAnsi" w:cstheme="minorHAnsi"/>
          <w:sz w:val="22"/>
          <w:szCs w:val="22"/>
        </w:rPr>
        <w:t xml:space="preserve"> status os</w:t>
      </w:r>
      <w:r w:rsidR="008E661F" w:rsidRPr="00D44288">
        <w:rPr>
          <w:rFonts w:asciiTheme="minorHAnsi" w:hAnsiTheme="minorHAnsi" w:cstheme="minorHAnsi"/>
          <w:sz w:val="22"/>
          <w:szCs w:val="22"/>
        </w:rPr>
        <w:t xml:space="preserve">oby </w:t>
      </w:r>
      <w:r w:rsidRPr="00D44288">
        <w:rPr>
          <w:rFonts w:asciiTheme="minorHAnsi" w:hAnsiTheme="minorHAnsi" w:cstheme="minorHAnsi"/>
          <w:sz w:val="22"/>
          <w:szCs w:val="22"/>
        </w:rPr>
        <w:t xml:space="preserve">zagrożonej </w:t>
      </w:r>
      <w:r w:rsidR="00B750D8" w:rsidRPr="00D44288">
        <w:rPr>
          <w:rFonts w:asciiTheme="minorHAnsi" w:hAnsiTheme="minorHAnsi" w:cstheme="minorHAnsi"/>
          <w:sz w:val="22"/>
          <w:szCs w:val="22"/>
        </w:rPr>
        <w:t xml:space="preserve">zwolnieniem </w:t>
      </w:r>
      <w:r w:rsidRPr="00D44288">
        <w:rPr>
          <w:rFonts w:asciiTheme="minorHAnsi" w:hAnsiTheme="minorHAnsi" w:cstheme="minorHAnsi"/>
          <w:sz w:val="22"/>
          <w:szCs w:val="22"/>
        </w:rPr>
        <w:t>lub przewidzianej do zwolnienia)</w:t>
      </w:r>
      <w:r w:rsidR="00F708A2">
        <w:rPr>
          <w:rFonts w:asciiTheme="minorHAnsi" w:hAnsiTheme="minorHAnsi" w:cstheme="minorHAnsi"/>
          <w:sz w:val="22"/>
          <w:szCs w:val="22"/>
        </w:rPr>
        <w:t>,</w:t>
      </w:r>
      <w:r w:rsidR="008E661F" w:rsidRPr="00D44288">
        <w:rPr>
          <w:rStyle w:val="Odwoanieprzypisudolnego"/>
          <w:rFonts w:asciiTheme="minorHAnsi" w:hAnsiTheme="minorHAnsi"/>
          <w:sz w:val="22"/>
          <w:szCs w:val="22"/>
        </w:rPr>
        <w:footnoteReference w:id="9"/>
      </w:r>
    </w:p>
    <w:p w14:paraId="599ADD79" w14:textId="286ECDD2" w:rsidR="008755B3" w:rsidRPr="00D44288" w:rsidRDefault="008755B3" w:rsidP="000C02DA">
      <w:pPr>
        <w:pStyle w:val="Tekstpodstawowywcity"/>
        <w:numPr>
          <w:ilvl w:val="0"/>
          <w:numId w:val="28"/>
        </w:numPr>
        <w:spacing w:before="120" w:after="120" w:line="276" w:lineRule="auto"/>
        <w:ind w:left="709" w:hanging="283"/>
        <w:jc w:val="left"/>
        <w:rPr>
          <w:rFonts w:asciiTheme="minorHAnsi" w:hAnsiTheme="minorHAnsi" w:cstheme="minorHAnsi"/>
          <w:sz w:val="22"/>
          <w:szCs w:val="22"/>
        </w:rPr>
      </w:pPr>
      <w:r w:rsidRPr="00D44288">
        <w:rPr>
          <w:rFonts w:asciiTheme="minorHAnsi" w:hAnsiTheme="minorHAnsi" w:cstheme="minorHAnsi"/>
          <w:sz w:val="22"/>
          <w:szCs w:val="22"/>
        </w:rPr>
        <w:t>podpisanie umowy uczestnictwa w projekcie wraz z załącznikiem</w:t>
      </w:r>
      <w:r w:rsidR="00F708A2">
        <w:rPr>
          <w:rFonts w:asciiTheme="minorHAnsi" w:hAnsiTheme="minorHAnsi" w:cstheme="minorHAnsi"/>
          <w:sz w:val="22"/>
          <w:szCs w:val="22"/>
        </w:rPr>
        <w:t>,</w:t>
      </w:r>
    </w:p>
    <w:p w14:paraId="252F464C" w14:textId="144DABC4" w:rsidR="008755B3" w:rsidRPr="00D44288" w:rsidRDefault="008755B3" w:rsidP="00AD3D3C">
      <w:pPr>
        <w:pStyle w:val="Tekstpodstawowywcity"/>
        <w:numPr>
          <w:ilvl w:val="0"/>
          <w:numId w:val="28"/>
        </w:numPr>
        <w:spacing w:before="120" w:after="120" w:line="276" w:lineRule="auto"/>
        <w:ind w:left="709" w:hanging="283"/>
        <w:rPr>
          <w:rFonts w:asciiTheme="minorHAnsi" w:hAnsiTheme="minorHAnsi" w:cstheme="minorHAnsi"/>
          <w:sz w:val="22"/>
          <w:szCs w:val="22"/>
        </w:rPr>
      </w:pPr>
      <w:r w:rsidRPr="00D44288">
        <w:rPr>
          <w:rFonts w:asciiTheme="minorHAnsi" w:hAnsiTheme="minorHAnsi" w:cstheme="minorHAnsi"/>
          <w:sz w:val="22"/>
          <w:szCs w:val="22"/>
        </w:rPr>
        <w:t xml:space="preserve">udział we wsparciu szkoleniowo-doradczym (minimum 80 % godzin szkoleń przewidzianych </w:t>
      </w:r>
      <w:r w:rsidR="00AD3D3C">
        <w:rPr>
          <w:rFonts w:asciiTheme="minorHAnsi" w:hAnsiTheme="minorHAnsi" w:cstheme="minorHAnsi"/>
          <w:sz w:val="22"/>
          <w:szCs w:val="22"/>
        </w:rPr>
        <w:t xml:space="preserve">                      </w:t>
      </w:r>
      <w:r w:rsidRPr="00D44288">
        <w:rPr>
          <w:rFonts w:asciiTheme="minorHAnsi" w:hAnsiTheme="minorHAnsi" w:cstheme="minorHAnsi"/>
          <w:sz w:val="22"/>
          <w:szCs w:val="22"/>
        </w:rPr>
        <w:t>w umowie uczestnictwa)</w:t>
      </w:r>
      <w:r w:rsidR="00F708A2">
        <w:rPr>
          <w:rFonts w:asciiTheme="minorHAnsi" w:hAnsiTheme="minorHAnsi" w:cstheme="minorHAnsi"/>
          <w:sz w:val="22"/>
          <w:szCs w:val="22"/>
        </w:rPr>
        <w:t>,</w:t>
      </w:r>
    </w:p>
    <w:p w14:paraId="21A89532" w14:textId="5C0F82D2" w:rsidR="008755B3" w:rsidRPr="00D44288" w:rsidRDefault="008755B3" w:rsidP="000C02DA">
      <w:pPr>
        <w:pStyle w:val="Tekstpodstawowywcity"/>
        <w:numPr>
          <w:ilvl w:val="0"/>
          <w:numId w:val="28"/>
        </w:numPr>
        <w:spacing w:before="120" w:after="120" w:line="276" w:lineRule="auto"/>
        <w:ind w:left="709" w:hanging="283"/>
        <w:jc w:val="left"/>
        <w:rPr>
          <w:rFonts w:asciiTheme="minorHAnsi" w:hAnsiTheme="minorHAnsi" w:cstheme="minorHAnsi"/>
          <w:sz w:val="22"/>
          <w:szCs w:val="22"/>
        </w:rPr>
      </w:pPr>
      <w:r w:rsidRPr="00D44288">
        <w:rPr>
          <w:rFonts w:asciiTheme="minorHAnsi" w:hAnsiTheme="minorHAnsi" w:cstheme="minorHAnsi"/>
          <w:sz w:val="22"/>
          <w:szCs w:val="22"/>
        </w:rPr>
        <w:t>złożenie zakwalifikowanego biznesplanu wraz z załącznikami</w:t>
      </w:r>
      <w:r w:rsidR="00F708A2">
        <w:rPr>
          <w:rFonts w:asciiTheme="minorHAnsi" w:hAnsiTheme="minorHAnsi" w:cstheme="minorHAnsi"/>
          <w:sz w:val="22"/>
          <w:szCs w:val="22"/>
        </w:rPr>
        <w:t>,</w:t>
      </w:r>
    </w:p>
    <w:p w14:paraId="5B7072DC" w14:textId="43237637" w:rsidR="008755B3" w:rsidRPr="00D44288" w:rsidRDefault="008755B3" w:rsidP="00AD3D3C">
      <w:pPr>
        <w:pStyle w:val="Tekstpodstawowywcity"/>
        <w:numPr>
          <w:ilvl w:val="0"/>
          <w:numId w:val="28"/>
        </w:numPr>
        <w:spacing w:before="120" w:after="120" w:line="276" w:lineRule="auto"/>
        <w:ind w:left="709" w:hanging="283"/>
        <w:rPr>
          <w:rFonts w:asciiTheme="minorHAnsi" w:hAnsiTheme="minorHAnsi" w:cstheme="minorHAnsi"/>
          <w:sz w:val="22"/>
          <w:szCs w:val="22"/>
        </w:rPr>
      </w:pPr>
      <w:r w:rsidRPr="00D44288">
        <w:rPr>
          <w:rFonts w:asciiTheme="minorHAnsi" w:hAnsiTheme="minorHAnsi" w:cstheme="minorHAnsi"/>
          <w:sz w:val="22"/>
          <w:szCs w:val="22"/>
        </w:rPr>
        <w:t xml:space="preserve">zarejestrowanie działalności gospodarczej, tj. dokonanie wpisu do Centralnej Ewidencji i Informacji o Działalności Gospodarczej lub złożenie zaświadczenia o wpisie do Krajowego Rejestru Sądowego lub dokumentu potwierdzającego prowadzenie działalności na podstawie odrębnych przepisów, </w:t>
      </w:r>
    </w:p>
    <w:p w14:paraId="0F9B2DE6" w14:textId="20B4D6BB" w:rsidR="004E3C86" w:rsidRDefault="008755B3" w:rsidP="00462991">
      <w:pPr>
        <w:pStyle w:val="Tekstpodstawowywcity"/>
        <w:numPr>
          <w:ilvl w:val="0"/>
          <w:numId w:val="28"/>
        </w:numPr>
        <w:spacing w:before="120" w:after="120" w:line="276" w:lineRule="auto"/>
        <w:ind w:left="709" w:hanging="283"/>
        <w:jc w:val="left"/>
        <w:rPr>
          <w:rFonts w:asciiTheme="minorHAnsi" w:hAnsiTheme="minorHAnsi" w:cstheme="minorHAnsi"/>
          <w:sz w:val="22"/>
          <w:szCs w:val="22"/>
        </w:rPr>
      </w:pPr>
      <w:r w:rsidRPr="00D44288">
        <w:rPr>
          <w:rFonts w:asciiTheme="minorHAnsi" w:hAnsiTheme="minorHAnsi" w:cstheme="minorHAnsi"/>
          <w:sz w:val="22"/>
          <w:szCs w:val="22"/>
        </w:rPr>
        <w:t>wniesienie zabezpieczenia.</w:t>
      </w:r>
    </w:p>
    <w:p w14:paraId="549E90E2" w14:textId="77777777" w:rsidR="00621D73" w:rsidRPr="00621D73" w:rsidRDefault="00621D73" w:rsidP="00621D73">
      <w:pPr>
        <w:pStyle w:val="Tekstpodstawowywcity"/>
        <w:spacing w:before="120" w:after="120" w:line="276" w:lineRule="auto"/>
        <w:ind w:left="709"/>
        <w:jc w:val="left"/>
        <w:rPr>
          <w:rFonts w:asciiTheme="minorHAnsi" w:hAnsiTheme="minorHAnsi" w:cstheme="minorHAnsi"/>
          <w:sz w:val="22"/>
          <w:szCs w:val="22"/>
        </w:rPr>
      </w:pPr>
    </w:p>
    <w:p w14:paraId="4F3C9902" w14:textId="77777777" w:rsidR="00536EED" w:rsidRPr="00D44288" w:rsidRDefault="00536EED" w:rsidP="0064152C">
      <w:pPr>
        <w:spacing w:line="276" w:lineRule="auto"/>
        <w:jc w:val="center"/>
        <w:rPr>
          <w:rFonts w:ascii="Calibri" w:hAnsi="Calibri" w:cs="Arial"/>
          <w:b/>
          <w:bCs/>
          <w:color w:val="000000"/>
          <w:sz w:val="22"/>
          <w:szCs w:val="22"/>
        </w:rPr>
      </w:pPr>
      <w:r w:rsidRPr="00D44288">
        <w:rPr>
          <w:rFonts w:ascii="Calibri" w:hAnsi="Calibri" w:cs="Arial"/>
          <w:b/>
          <w:bCs/>
          <w:color w:val="000000"/>
          <w:sz w:val="22"/>
          <w:szCs w:val="22"/>
        </w:rPr>
        <w:t>§4</w:t>
      </w:r>
    </w:p>
    <w:p w14:paraId="62C6D45D" w14:textId="77777777" w:rsidR="00A04D0A" w:rsidRPr="00D44288" w:rsidRDefault="00A04D0A" w:rsidP="0064152C">
      <w:pPr>
        <w:pStyle w:val="Akapitzlist"/>
        <w:spacing w:line="276" w:lineRule="auto"/>
        <w:ind w:left="0"/>
        <w:jc w:val="center"/>
        <w:rPr>
          <w:rFonts w:ascii="Calibri" w:hAnsi="Calibri" w:cs="Arial"/>
          <w:b/>
          <w:sz w:val="22"/>
          <w:szCs w:val="22"/>
        </w:rPr>
      </w:pPr>
      <w:r w:rsidRPr="00D44288">
        <w:rPr>
          <w:rFonts w:ascii="Calibri" w:hAnsi="Calibri" w:cs="Arial"/>
          <w:b/>
          <w:sz w:val="22"/>
          <w:szCs w:val="22"/>
        </w:rPr>
        <w:t>Procedura składania biznesplanów</w:t>
      </w:r>
    </w:p>
    <w:p w14:paraId="00CDF08C" w14:textId="77777777" w:rsidR="00DA4AB4" w:rsidRPr="00D44288" w:rsidRDefault="00DA4AB4" w:rsidP="0064152C">
      <w:pPr>
        <w:pStyle w:val="Akapitzlist"/>
        <w:spacing w:line="276" w:lineRule="auto"/>
        <w:ind w:left="0"/>
        <w:jc w:val="center"/>
        <w:rPr>
          <w:rFonts w:ascii="Calibri" w:hAnsi="Calibri" w:cs="Arial"/>
          <w:b/>
          <w:sz w:val="22"/>
          <w:szCs w:val="22"/>
        </w:rPr>
      </w:pPr>
    </w:p>
    <w:p w14:paraId="7791C887" w14:textId="77777777" w:rsidR="004303F1" w:rsidRPr="009268DA" w:rsidRDefault="00A04D0A" w:rsidP="0097048E">
      <w:pPr>
        <w:pStyle w:val="Akapitzlist"/>
        <w:numPr>
          <w:ilvl w:val="0"/>
          <w:numId w:val="2"/>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W wypełnieniu biznesplanu pomocą </w:t>
      </w:r>
      <w:r w:rsidR="004508D7" w:rsidRPr="009268DA">
        <w:rPr>
          <w:rFonts w:ascii="Calibri" w:hAnsi="Calibri" w:cs="Arial"/>
          <w:sz w:val="22"/>
          <w:szCs w:val="22"/>
        </w:rPr>
        <w:t xml:space="preserve">UP </w:t>
      </w:r>
      <w:r w:rsidRPr="009268DA">
        <w:rPr>
          <w:rFonts w:ascii="Calibri" w:hAnsi="Calibri" w:cs="Arial"/>
          <w:sz w:val="22"/>
          <w:szCs w:val="22"/>
        </w:rPr>
        <w:t xml:space="preserve">będzie służył </w:t>
      </w:r>
      <w:r w:rsidR="004303F1" w:rsidRPr="009268DA">
        <w:rPr>
          <w:rFonts w:ascii="Calibri" w:hAnsi="Calibri" w:cs="Arial"/>
          <w:sz w:val="22"/>
          <w:szCs w:val="22"/>
        </w:rPr>
        <w:t>doradca biznesowy.</w:t>
      </w:r>
    </w:p>
    <w:p w14:paraId="2EC6E08D" w14:textId="77777777" w:rsidR="006A4202" w:rsidRPr="009268DA" w:rsidRDefault="00A04D0A" w:rsidP="0097048E">
      <w:pPr>
        <w:pStyle w:val="Akapitzlist"/>
        <w:numPr>
          <w:ilvl w:val="0"/>
          <w:numId w:val="2"/>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Biznesplan (zał. </w:t>
      </w:r>
      <w:r w:rsidR="007F3DB0" w:rsidRPr="009268DA">
        <w:rPr>
          <w:rFonts w:ascii="Calibri" w:hAnsi="Calibri"/>
          <w:sz w:val="22"/>
          <w:szCs w:val="22"/>
        </w:rPr>
        <w:t>nr 1</w:t>
      </w:r>
      <w:r w:rsidR="007F3DB0" w:rsidRPr="009268DA">
        <w:rPr>
          <w:rFonts w:ascii="Calibri" w:hAnsi="Calibri"/>
          <w:i/>
          <w:sz w:val="22"/>
          <w:szCs w:val="22"/>
        </w:rPr>
        <w:t xml:space="preserve"> </w:t>
      </w:r>
      <w:r w:rsidRPr="009268DA">
        <w:rPr>
          <w:rFonts w:ascii="Calibri" w:hAnsi="Calibri" w:cs="Arial"/>
          <w:sz w:val="22"/>
          <w:szCs w:val="22"/>
        </w:rPr>
        <w:t xml:space="preserve">do niniejszego Regulaminu), składany jest przez </w:t>
      </w:r>
      <w:r w:rsidR="003A3E1D" w:rsidRPr="009268DA">
        <w:rPr>
          <w:rFonts w:ascii="Calibri" w:hAnsi="Calibri" w:cs="Arial"/>
          <w:sz w:val="22"/>
          <w:szCs w:val="22"/>
        </w:rPr>
        <w:t>UP</w:t>
      </w:r>
      <w:r w:rsidRPr="009268DA">
        <w:rPr>
          <w:rFonts w:ascii="Calibri" w:hAnsi="Calibri" w:cs="Arial"/>
          <w:sz w:val="22"/>
          <w:szCs w:val="22"/>
        </w:rPr>
        <w:t xml:space="preserve"> do Beneficjenta w odpowiedzi na ogłoszenie o naborze. </w:t>
      </w:r>
    </w:p>
    <w:p w14:paraId="1EA149D5" w14:textId="60DFB534" w:rsidR="006A4202" w:rsidRPr="009268DA" w:rsidRDefault="00A04D0A" w:rsidP="0097048E">
      <w:pPr>
        <w:pStyle w:val="Akapitzlist"/>
        <w:numPr>
          <w:ilvl w:val="0"/>
          <w:numId w:val="2"/>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Biznesplan może zostać złożony przez </w:t>
      </w:r>
      <w:r w:rsidR="003A3E1D" w:rsidRPr="009268DA">
        <w:rPr>
          <w:rFonts w:ascii="Calibri" w:hAnsi="Calibri" w:cs="Arial"/>
          <w:sz w:val="22"/>
          <w:szCs w:val="22"/>
        </w:rPr>
        <w:t>UP</w:t>
      </w:r>
      <w:r w:rsidRPr="009268DA">
        <w:rPr>
          <w:rFonts w:ascii="Calibri" w:hAnsi="Calibri" w:cs="Arial"/>
          <w:sz w:val="22"/>
          <w:szCs w:val="22"/>
        </w:rPr>
        <w:t xml:space="preserve"> zarówno przed zarejestrowaniem działalnośc</w:t>
      </w:r>
      <w:r w:rsidR="00041F60" w:rsidRPr="009268DA">
        <w:rPr>
          <w:rFonts w:ascii="Calibri" w:hAnsi="Calibri" w:cs="Arial"/>
          <w:sz w:val="22"/>
          <w:szCs w:val="22"/>
        </w:rPr>
        <w:t>i, jak i po jej zarejestrowaniu,</w:t>
      </w:r>
      <w:r w:rsidRPr="009268DA">
        <w:rPr>
          <w:rFonts w:ascii="Calibri" w:hAnsi="Calibri" w:cs="Arial"/>
          <w:sz w:val="22"/>
          <w:szCs w:val="22"/>
        </w:rPr>
        <w:t xml:space="preserve"> </w:t>
      </w:r>
      <w:r w:rsidR="00041F60" w:rsidRPr="009268DA">
        <w:rPr>
          <w:rFonts w:ascii="Calibri" w:hAnsi="Calibri" w:cs="Arial"/>
          <w:sz w:val="22"/>
          <w:szCs w:val="22"/>
        </w:rPr>
        <w:t xml:space="preserve">jednak w terminie wskazanym przez Beneficjenta. </w:t>
      </w:r>
    </w:p>
    <w:p w14:paraId="2C9A243B" w14:textId="3C8F1178" w:rsidR="00A04D0A" w:rsidRPr="009268DA" w:rsidRDefault="004508D7" w:rsidP="00672199">
      <w:pPr>
        <w:pStyle w:val="Akapitzlist"/>
        <w:numPr>
          <w:ilvl w:val="0"/>
          <w:numId w:val="2"/>
        </w:numPr>
        <w:spacing w:line="276" w:lineRule="auto"/>
        <w:ind w:left="284" w:hanging="284"/>
        <w:jc w:val="both"/>
        <w:rPr>
          <w:rFonts w:ascii="Calibri" w:hAnsi="Calibri" w:cs="Arial"/>
          <w:sz w:val="22"/>
          <w:szCs w:val="22"/>
        </w:rPr>
      </w:pPr>
      <w:r w:rsidRPr="009268DA">
        <w:rPr>
          <w:rFonts w:ascii="Calibri" w:hAnsi="Calibri"/>
          <w:sz w:val="22"/>
          <w:szCs w:val="22"/>
        </w:rPr>
        <w:t xml:space="preserve">UP </w:t>
      </w:r>
      <w:r w:rsidR="00A04D0A" w:rsidRPr="009268DA">
        <w:rPr>
          <w:rFonts w:ascii="Calibri" w:hAnsi="Calibri"/>
          <w:sz w:val="22"/>
          <w:szCs w:val="22"/>
        </w:rPr>
        <w:t xml:space="preserve">składa Biznesplan (na okres 2 lat działalności przedsiębiorstwa), do którego zobowiązany </w:t>
      </w:r>
      <w:r w:rsidR="00AD3D3C" w:rsidRPr="009268DA">
        <w:rPr>
          <w:rFonts w:ascii="Calibri" w:hAnsi="Calibri"/>
          <w:sz w:val="22"/>
          <w:szCs w:val="22"/>
        </w:rPr>
        <w:t xml:space="preserve">                                          </w:t>
      </w:r>
      <w:r w:rsidR="00A04D0A" w:rsidRPr="009268DA">
        <w:rPr>
          <w:rFonts w:ascii="Calibri" w:hAnsi="Calibri"/>
          <w:sz w:val="22"/>
          <w:szCs w:val="22"/>
        </w:rPr>
        <w:t>jest załączyć, co najmniej:</w:t>
      </w:r>
    </w:p>
    <w:p w14:paraId="306CB996" w14:textId="338E8FC9" w:rsidR="0066556D" w:rsidRPr="009268DA" w:rsidRDefault="00A04D0A" w:rsidP="00672199">
      <w:pPr>
        <w:numPr>
          <w:ilvl w:val="0"/>
          <w:numId w:val="10"/>
        </w:numPr>
        <w:spacing w:line="276" w:lineRule="auto"/>
        <w:ind w:hanging="76"/>
        <w:jc w:val="both"/>
        <w:rPr>
          <w:rFonts w:ascii="Calibri" w:hAnsi="Calibri"/>
          <w:sz w:val="22"/>
          <w:szCs w:val="22"/>
        </w:rPr>
      </w:pPr>
      <w:r w:rsidRPr="009268DA">
        <w:rPr>
          <w:rFonts w:ascii="Calibri" w:hAnsi="Calibri"/>
          <w:sz w:val="22"/>
          <w:szCs w:val="22"/>
        </w:rPr>
        <w:t xml:space="preserve">oświadczenie </w:t>
      </w:r>
      <w:r w:rsidR="00BB3D31" w:rsidRPr="009268DA">
        <w:rPr>
          <w:rFonts w:ascii="Calibri" w:hAnsi="Calibri"/>
          <w:sz w:val="22"/>
          <w:szCs w:val="22"/>
        </w:rPr>
        <w:t>dotyczące</w:t>
      </w:r>
      <w:r w:rsidRPr="009268DA">
        <w:rPr>
          <w:rFonts w:ascii="Calibri" w:hAnsi="Calibri"/>
          <w:sz w:val="22"/>
          <w:szCs w:val="22"/>
        </w:rPr>
        <w:t xml:space="preserve"> pomocy de </w:t>
      </w:r>
      <w:proofErr w:type="spellStart"/>
      <w:r w:rsidRPr="009268DA">
        <w:rPr>
          <w:rFonts w:ascii="Calibri" w:hAnsi="Calibri"/>
          <w:sz w:val="22"/>
          <w:szCs w:val="22"/>
        </w:rPr>
        <w:t>minimis</w:t>
      </w:r>
      <w:proofErr w:type="spellEnd"/>
      <w:r w:rsidR="0006299B" w:rsidRPr="009268DA">
        <w:rPr>
          <w:rFonts w:ascii="Calibri" w:hAnsi="Calibri"/>
          <w:sz w:val="22"/>
          <w:szCs w:val="22"/>
        </w:rPr>
        <w:t>,</w:t>
      </w:r>
      <w:r w:rsidR="00573F85" w:rsidRPr="009268DA">
        <w:rPr>
          <w:rFonts w:ascii="Calibri" w:hAnsi="Calibri"/>
          <w:sz w:val="22"/>
          <w:szCs w:val="22"/>
        </w:rPr>
        <w:t xml:space="preserve"> </w:t>
      </w:r>
      <w:r w:rsidR="0006299B" w:rsidRPr="009268DA">
        <w:rPr>
          <w:rFonts w:ascii="Calibri" w:hAnsi="Calibri"/>
          <w:sz w:val="22"/>
          <w:szCs w:val="22"/>
        </w:rPr>
        <w:t xml:space="preserve">pomocy de </w:t>
      </w:r>
      <w:proofErr w:type="spellStart"/>
      <w:r w:rsidR="0006299B" w:rsidRPr="009268DA">
        <w:rPr>
          <w:rFonts w:ascii="Calibri" w:hAnsi="Calibri"/>
          <w:sz w:val="22"/>
          <w:szCs w:val="22"/>
        </w:rPr>
        <w:t>minimis</w:t>
      </w:r>
      <w:proofErr w:type="spellEnd"/>
      <w:r w:rsidR="0006299B" w:rsidRPr="009268DA">
        <w:rPr>
          <w:rFonts w:ascii="Calibri" w:hAnsi="Calibri"/>
          <w:sz w:val="22"/>
          <w:szCs w:val="22"/>
        </w:rPr>
        <w:t xml:space="preserve"> w rolnictwie lub w</w:t>
      </w:r>
      <w:r w:rsidR="00AD3D3C" w:rsidRPr="009268DA">
        <w:rPr>
          <w:rFonts w:ascii="Calibri" w:hAnsi="Calibri"/>
          <w:sz w:val="22"/>
          <w:szCs w:val="22"/>
        </w:rPr>
        <w:t xml:space="preserve"> </w:t>
      </w:r>
      <w:r w:rsidR="0006299B" w:rsidRPr="009268DA">
        <w:rPr>
          <w:rFonts w:ascii="Calibri" w:hAnsi="Calibri"/>
          <w:sz w:val="22"/>
          <w:szCs w:val="22"/>
        </w:rPr>
        <w:t>rybołówstwie</w:t>
      </w:r>
      <w:r w:rsidRPr="009268DA">
        <w:rPr>
          <w:rFonts w:ascii="Calibri" w:hAnsi="Calibri"/>
          <w:sz w:val="22"/>
          <w:szCs w:val="22"/>
        </w:rPr>
        <w:t xml:space="preserve"> </w:t>
      </w:r>
      <w:r w:rsidR="00573F85" w:rsidRPr="009268DA">
        <w:rPr>
          <w:rFonts w:ascii="Calibri" w:hAnsi="Calibri"/>
          <w:sz w:val="22"/>
          <w:szCs w:val="22"/>
        </w:rPr>
        <w:t xml:space="preserve">(zał. </w:t>
      </w:r>
      <w:r w:rsidR="007F3DB0" w:rsidRPr="009268DA">
        <w:rPr>
          <w:rFonts w:ascii="Calibri" w:hAnsi="Calibri"/>
          <w:sz w:val="22"/>
          <w:szCs w:val="22"/>
        </w:rPr>
        <w:t>3</w:t>
      </w:r>
      <w:r w:rsidR="007F3DB0" w:rsidRPr="009268DA">
        <w:rPr>
          <w:rFonts w:ascii="Calibri" w:hAnsi="Calibri"/>
          <w:i/>
          <w:sz w:val="22"/>
          <w:szCs w:val="22"/>
        </w:rPr>
        <w:t xml:space="preserve"> </w:t>
      </w:r>
      <w:r w:rsidR="00573F85" w:rsidRPr="009268DA">
        <w:rPr>
          <w:rFonts w:ascii="Calibri" w:hAnsi="Calibri"/>
          <w:sz w:val="22"/>
          <w:szCs w:val="22"/>
        </w:rPr>
        <w:t xml:space="preserve">do niniejszego Regulaminu) albo </w:t>
      </w:r>
      <w:r w:rsidRPr="009268DA">
        <w:rPr>
          <w:rFonts w:ascii="Calibri" w:hAnsi="Calibri"/>
          <w:sz w:val="22"/>
          <w:szCs w:val="22"/>
        </w:rPr>
        <w:t>zaświadczeni</w:t>
      </w:r>
      <w:r w:rsidR="00573F85" w:rsidRPr="009268DA">
        <w:rPr>
          <w:rFonts w:ascii="Calibri" w:hAnsi="Calibri"/>
          <w:sz w:val="22"/>
          <w:szCs w:val="22"/>
        </w:rPr>
        <w:t xml:space="preserve">a </w:t>
      </w:r>
      <w:r w:rsidRPr="009268DA">
        <w:rPr>
          <w:rFonts w:ascii="Calibri" w:hAnsi="Calibri"/>
          <w:sz w:val="22"/>
          <w:szCs w:val="22"/>
        </w:rPr>
        <w:t>dokumentując</w:t>
      </w:r>
      <w:r w:rsidR="00573F85" w:rsidRPr="009268DA">
        <w:rPr>
          <w:rFonts w:ascii="Calibri" w:hAnsi="Calibri"/>
          <w:sz w:val="22"/>
          <w:szCs w:val="22"/>
        </w:rPr>
        <w:t>e</w:t>
      </w:r>
      <w:r w:rsidRPr="009268DA">
        <w:rPr>
          <w:rFonts w:ascii="Calibri" w:hAnsi="Calibri"/>
          <w:sz w:val="22"/>
          <w:szCs w:val="22"/>
        </w:rPr>
        <w:t xml:space="preserve"> jej otrzymanie</w:t>
      </w:r>
      <w:r w:rsidR="00983B10" w:rsidRPr="009268DA">
        <w:rPr>
          <w:rFonts w:ascii="Calibri" w:hAnsi="Calibri"/>
          <w:sz w:val="22"/>
          <w:szCs w:val="22"/>
        </w:rPr>
        <w:t xml:space="preserve"> w ciągu </w:t>
      </w:r>
      <w:r w:rsidR="00043F39" w:rsidRPr="009268DA">
        <w:rPr>
          <w:rFonts w:ascii="Calibri" w:hAnsi="Calibri"/>
          <w:sz w:val="22"/>
          <w:szCs w:val="22"/>
        </w:rPr>
        <w:t xml:space="preserve">                                </w:t>
      </w:r>
      <w:r w:rsidR="00983B10" w:rsidRPr="009268DA">
        <w:rPr>
          <w:rFonts w:ascii="Calibri" w:hAnsi="Calibri"/>
          <w:sz w:val="22"/>
          <w:szCs w:val="22"/>
        </w:rPr>
        <w:t>3 minionych lat</w:t>
      </w:r>
      <w:r w:rsidR="00983B10" w:rsidRPr="009268DA">
        <w:rPr>
          <w:rStyle w:val="Odwoanieprzypisudolnego"/>
          <w:rFonts w:ascii="Calibri" w:hAnsi="Calibri"/>
          <w:sz w:val="22"/>
          <w:szCs w:val="22"/>
        </w:rPr>
        <w:footnoteReference w:id="10"/>
      </w:r>
      <w:r w:rsidR="00573F85" w:rsidRPr="009268DA">
        <w:rPr>
          <w:rFonts w:ascii="Calibri" w:hAnsi="Calibri"/>
          <w:sz w:val="22"/>
          <w:szCs w:val="22"/>
        </w:rPr>
        <w:t xml:space="preserve">, </w:t>
      </w:r>
    </w:p>
    <w:p w14:paraId="56187446" w14:textId="7D8EC511" w:rsidR="0019466F" w:rsidRPr="009268DA" w:rsidRDefault="0019466F" w:rsidP="00672199">
      <w:pPr>
        <w:numPr>
          <w:ilvl w:val="0"/>
          <w:numId w:val="10"/>
        </w:numPr>
        <w:spacing w:line="276" w:lineRule="auto"/>
        <w:ind w:hanging="76"/>
        <w:jc w:val="both"/>
        <w:rPr>
          <w:rFonts w:ascii="Calibri" w:hAnsi="Calibri"/>
          <w:sz w:val="22"/>
          <w:szCs w:val="22"/>
        </w:rPr>
      </w:pPr>
      <w:r w:rsidRPr="009268DA">
        <w:rPr>
          <w:rFonts w:ascii="Calibri" w:hAnsi="Calibri"/>
          <w:sz w:val="22"/>
          <w:szCs w:val="22"/>
        </w:rPr>
        <w:t xml:space="preserve">szczegółowe zestawienie towarów </w:t>
      </w:r>
      <w:r w:rsidR="003D381D" w:rsidRPr="009268DA">
        <w:rPr>
          <w:rFonts w:ascii="Calibri" w:hAnsi="Calibri"/>
          <w:sz w:val="22"/>
          <w:szCs w:val="22"/>
        </w:rPr>
        <w:t>lub</w:t>
      </w:r>
      <w:r w:rsidRPr="009268DA">
        <w:rPr>
          <w:rFonts w:ascii="Calibri" w:hAnsi="Calibri"/>
          <w:sz w:val="22"/>
          <w:szCs w:val="22"/>
        </w:rPr>
        <w:t xml:space="preserve"> usług przewidzianych do zakupienia,</w:t>
      </w:r>
    </w:p>
    <w:p w14:paraId="209CE657" w14:textId="77777777" w:rsidR="0019466F" w:rsidRPr="009268DA" w:rsidRDefault="0019466F" w:rsidP="00672199">
      <w:pPr>
        <w:jc w:val="both"/>
      </w:pPr>
    </w:p>
    <w:p w14:paraId="3E3D4949" w14:textId="77777777" w:rsidR="0019466F" w:rsidRPr="009268DA" w:rsidRDefault="0019466F" w:rsidP="0019466F">
      <w:pPr>
        <w:pStyle w:val="Akapitzlist"/>
        <w:spacing w:line="276" w:lineRule="auto"/>
        <w:ind w:left="0"/>
        <w:jc w:val="both"/>
        <w:rPr>
          <w:rFonts w:ascii="Calibri" w:hAnsi="Calibri"/>
          <w:sz w:val="22"/>
          <w:szCs w:val="22"/>
        </w:rPr>
      </w:pPr>
      <w:r w:rsidRPr="009268DA">
        <w:rPr>
          <w:rFonts w:ascii="Calibri" w:hAnsi="Calibri"/>
          <w:sz w:val="22"/>
          <w:szCs w:val="22"/>
        </w:rPr>
        <w:t xml:space="preserve">Ponadto do biznesplanu załącza się następujące dokumenty wymagane od przedsiębiorcy </w:t>
      </w:r>
      <w:r w:rsidRPr="009268DA">
        <w:rPr>
          <w:rFonts w:ascii="Calibri" w:hAnsi="Calibri"/>
          <w:sz w:val="22"/>
          <w:szCs w:val="22"/>
        </w:rPr>
        <w:br/>
        <w:t xml:space="preserve">w przypadku zarejestrowania działalności przed złożeniem biznesplanu: </w:t>
      </w:r>
    </w:p>
    <w:p w14:paraId="50315068" w14:textId="77777777" w:rsidR="0019466F" w:rsidRPr="009268DA" w:rsidRDefault="0019466F" w:rsidP="0019466F">
      <w:pPr>
        <w:spacing w:line="276" w:lineRule="auto"/>
        <w:ind w:left="284"/>
        <w:jc w:val="both"/>
        <w:rPr>
          <w:rFonts w:ascii="Calibri" w:hAnsi="Calibri"/>
          <w:sz w:val="22"/>
          <w:szCs w:val="22"/>
        </w:rPr>
      </w:pPr>
    </w:p>
    <w:p w14:paraId="0EE68C49" w14:textId="7DC246CF" w:rsidR="0019466F" w:rsidRPr="009268DA" w:rsidRDefault="0019466F" w:rsidP="000C02DA">
      <w:pPr>
        <w:pStyle w:val="Akapitzlist"/>
        <w:numPr>
          <w:ilvl w:val="0"/>
          <w:numId w:val="10"/>
        </w:numPr>
        <w:spacing w:line="276" w:lineRule="auto"/>
        <w:ind w:left="709" w:hanging="425"/>
        <w:jc w:val="both"/>
        <w:rPr>
          <w:rFonts w:ascii="Calibri" w:hAnsi="Calibri"/>
          <w:sz w:val="22"/>
          <w:szCs w:val="22"/>
        </w:rPr>
      </w:pPr>
      <w:r w:rsidRPr="009268DA">
        <w:rPr>
          <w:rFonts w:ascii="Calibri" w:hAnsi="Calibri"/>
          <w:sz w:val="22"/>
          <w:szCs w:val="22"/>
        </w:rPr>
        <w:t xml:space="preserve">formularz informacji przedstawianych przy ubieganiu się o pomoc de </w:t>
      </w:r>
      <w:proofErr w:type="spellStart"/>
      <w:r w:rsidRPr="009268DA">
        <w:rPr>
          <w:rFonts w:ascii="Calibri" w:hAnsi="Calibri"/>
          <w:sz w:val="22"/>
          <w:szCs w:val="22"/>
        </w:rPr>
        <w:t>minimis</w:t>
      </w:r>
      <w:proofErr w:type="spellEnd"/>
      <w:r w:rsidR="00D42263" w:rsidRPr="009268DA">
        <w:rPr>
          <w:rStyle w:val="Odwoanieprzypisudolnego"/>
          <w:rFonts w:ascii="Calibri" w:hAnsi="Calibri"/>
          <w:sz w:val="22"/>
          <w:szCs w:val="22"/>
        </w:rPr>
        <w:footnoteReference w:id="11"/>
      </w:r>
      <w:r w:rsidRPr="009268DA">
        <w:rPr>
          <w:rFonts w:ascii="Calibri" w:hAnsi="Calibri"/>
          <w:sz w:val="22"/>
          <w:szCs w:val="22"/>
        </w:rPr>
        <w:t xml:space="preserve"> </w:t>
      </w:r>
      <w:r w:rsidR="00043F39" w:rsidRPr="009268DA">
        <w:rPr>
          <w:rFonts w:ascii="Calibri" w:hAnsi="Calibri"/>
          <w:sz w:val="22"/>
          <w:szCs w:val="22"/>
        </w:rPr>
        <w:t xml:space="preserve">                                                       </w:t>
      </w:r>
      <w:r w:rsidRPr="009268DA">
        <w:rPr>
          <w:rFonts w:ascii="Calibri" w:hAnsi="Calibri"/>
          <w:sz w:val="22"/>
          <w:szCs w:val="22"/>
        </w:rPr>
        <w:t>(zał. 4</w:t>
      </w:r>
      <w:r w:rsidR="00AD3D3C" w:rsidRPr="009268DA">
        <w:rPr>
          <w:rFonts w:ascii="Calibri" w:hAnsi="Calibri"/>
          <w:sz w:val="22"/>
          <w:szCs w:val="22"/>
        </w:rPr>
        <w:t xml:space="preserve"> </w:t>
      </w:r>
      <w:r w:rsidRPr="009268DA">
        <w:rPr>
          <w:rFonts w:ascii="Calibri" w:hAnsi="Calibri"/>
          <w:sz w:val="22"/>
          <w:szCs w:val="22"/>
        </w:rPr>
        <w:t>do niniejszego Regulaminu),</w:t>
      </w:r>
    </w:p>
    <w:p w14:paraId="1369A5DF" w14:textId="58779EFB" w:rsidR="00A04D0A" w:rsidRPr="009268DA" w:rsidRDefault="00A04D0A" w:rsidP="000C02DA">
      <w:pPr>
        <w:numPr>
          <w:ilvl w:val="0"/>
          <w:numId w:val="10"/>
        </w:numPr>
        <w:spacing w:line="276" w:lineRule="auto"/>
        <w:ind w:left="644"/>
        <w:jc w:val="both"/>
        <w:rPr>
          <w:rFonts w:ascii="Calibri" w:hAnsi="Calibri"/>
          <w:sz w:val="22"/>
          <w:szCs w:val="22"/>
        </w:rPr>
      </w:pPr>
      <w:r w:rsidRPr="009268DA">
        <w:rPr>
          <w:rFonts w:ascii="Calibri" w:hAnsi="Calibri"/>
          <w:sz w:val="22"/>
          <w:szCs w:val="22"/>
        </w:rPr>
        <w:t xml:space="preserve">formularz </w:t>
      </w:r>
      <w:r w:rsidR="00973324" w:rsidRPr="009268DA">
        <w:rPr>
          <w:rFonts w:ascii="Calibri" w:hAnsi="Calibri"/>
          <w:sz w:val="22"/>
          <w:szCs w:val="22"/>
        </w:rPr>
        <w:t>zbiór oświadczeń</w:t>
      </w:r>
      <w:r w:rsidRPr="009268DA">
        <w:rPr>
          <w:rFonts w:ascii="Calibri" w:hAnsi="Calibri"/>
          <w:sz w:val="22"/>
          <w:szCs w:val="22"/>
        </w:rPr>
        <w:t xml:space="preserve"> (zał. nr </w:t>
      </w:r>
      <w:r w:rsidR="007F3DB0" w:rsidRPr="009268DA">
        <w:rPr>
          <w:rFonts w:ascii="Calibri" w:hAnsi="Calibri"/>
          <w:sz w:val="22"/>
          <w:szCs w:val="22"/>
        </w:rPr>
        <w:t xml:space="preserve">5 </w:t>
      </w:r>
      <w:r w:rsidRPr="009268DA">
        <w:rPr>
          <w:rFonts w:ascii="Calibri" w:hAnsi="Calibri"/>
          <w:sz w:val="22"/>
          <w:szCs w:val="22"/>
        </w:rPr>
        <w:t>do niniejszego Regulaminu)</w:t>
      </w:r>
      <w:r w:rsidR="00597B1E" w:rsidRPr="009268DA">
        <w:rPr>
          <w:rFonts w:ascii="Calibri" w:hAnsi="Calibri"/>
          <w:sz w:val="22"/>
          <w:szCs w:val="22"/>
        </w:rPr>
        <w:t>:</w:t>
      </w:r>
    </w:p>
    <w:p w14:paraId="570D0A64" w14:textId="0578D407" w:rsidR="00973324" w:rsidRPr="009268DA" w:rsidRDefault="003B11A8" w:rsidP="000C02DA">
      <w:pPr>
        <w:numPr>
          <w:ilvl w:val="0"/>
          <w:numId w:val="11"/>
        </w:numPr>
        <w:spacing w:line="276" w:lineRule="auto"/>
        <w:ind w:left="1004"/>
        <w:jc w:val="both"/>
        <w:rPr>
          <w:rFonts w:ascii="Calibri" w:hAnsi="Calibri"/>
          <w:sz w:val="22"/>
          <w:szCs w:val="22"/>
        </w:rPr>
      </w:pPr>
      <w:r w:rsidRPr="009268DA">
        <w:rPr>
          <w:rFonts w:ascii="Calibri" w:hAnsi="Calibri"/>
          <w:sz w:val="22"/>
          <w:szCs w:val="22"/>
        </w:rPr>
        <w:t xml:space="preserve">oświadczenie </w:t>
      </w:r>
      <w:r w:rsidR="00973324" w:rsidRPr="009268DA">
        <w:rPr>
          <w:rFonts w:ascii="Calibri" w:hAnsi="Calibri"/>
          <w:sz w:val="22"/>
          <w:szCs w:val="22"/>
        </w:rPr>
        <w:t xml:space="preserve">o niezaleganiu ze składkami na ubezpieczenia społeczne i zdrowotne </w:t>
      </w:r>
      <w:r w:rsidR="00AD3D3C" w:rsidRPr="009268DA">
        <w:rPr>
          <w:rFonts w:ascii="Calibri" w:hAnsi="Calibri"/>
          <w:sz w:val="22"/>
          <w:szCs w:val="22"/>
        </w:rPr>
        <w:t xml:space="preserve">                                                </w:t>
      </w:r>
      <w:r w:rsidR="00973324" w:rsidRPr="009268DA">
        <w:rPr>
          <w:rFonts w:ascii="Calibri" w:hAnsi="Calibri"/>
          <w:sz w:val="22"/>
          <w:szCs w:val="22"/>
        </w:rPr>
        <w:t xml:space="preserve">oraz </w:t>
      </w:r>
      <w:r w:rsidRPr="009268DA">
        <w:rPr>
          <w:rFonts w:ascii="Calibri" w:hAnsi="Calibri"/>
          <w:sz w:val="22"/>
          <w:szCs w:val="22"/>
        </w:rPr>
        <w:br/>
      </w:r>
      <w:r w:rsidR="00973324" w:rsidRPr="009268DA">
        <w:rPr>
          <w:rFonts w:ascii="Calibri" w:hAnsi="Calibri"/>
          <w:sz w:val="22"/>
          <w:szCs w:val="22"/>
        </w:rPr>
        <w:t>o niezalega</w:t>
      </w:r>
      <w:r w:rsidRPr="009268DA">
        <w:rPr>
          <w:rFonts w:ascii="Calibri" w:hAnsi="Calibri"/>
          <w:sz w:val="22"/>
          <w:szCs w:val="22"/>
        </w:rPr>
        <w:t xml:space="preserve">niu </w:t>
      </w:r>
      <w:r w:rsidR="00973324" w:rsidRPr="009268DA">
        <w:rPr>
          <w:rFonts w:ascii="Calibri" w:hAnsi="Calibri"/>
          <w:sz w:val="22"/>
          <w:szCs w:val="22"/>
        </w:rPr>
        <w:t>z uiszczaniem podatków (dotyczy wyłącznie UP, którzy posiadali zarejestrowaną działalność gospodarczą w okresie dłuższym niż 12 miesięcy przed przystąpieniem do projektu oraz osób, które prowadziły działalność poza terytorium Polski),</w:t>
      </w:r>
    </w:p>
    <w:p w14:paraId="2A5488E1" w14:textId="77777777" w:rsidR="00973324" w:rsidRPr="009268DA" w:rsidRDefault="00973324" w:rsidP="000C02DA">
      <w:pPr>
        <w:numPr>
          <w:ilvl w:val="0"/>
          <w:numId w:val="11"/>
        </w:numPr>
        <w:spacing w:line="276" w:lineRule="auto"/>
        <w:ind w:left="1004"/>
        <w:jc w:val="both"/>
        <w:rPr>
          <w:rFonts w:ascii="Calibri" w:hAnsi="Calibri"/>
          <w:sz w:val="22"/>
          <w:szCs w:val="22"/>
        </w:rPr>
      </w:pPr>
      <w:r w:rsidRPr="009268DA">
        <w:rPr>
          <w:rFonts w:ascii="Calibri" w:hAnsi="Calibri"/>
          <w:sz w:val="22"/>
          <w:szCs w:val="22"/>
        </w:rPr>
        <w:t xml:space="preserve">oświadczenie o niekorzystaniu równolegle z innych środków publicznych, w tym zwłaszcza środków Funduszu Pracy, PFRON oraz środków oferowanych w ramach </w:t>
      </w:r>
      <w:r w:rsidR="00B36243" w:rsidRPr="009268DA">
        <w:rPr>
          <w:rFonts w:ascii="Calibri" w:hAnsi="Calibri"/>
          <w:sz w:val="22"/>
          <w:szCs w:val="22"/>
        </w:rPr>
        <w:t>FST</w:t>
      </w:r>
      <w:r w:rsidRPr="009268DA">
        <w:rPr>
          <w:rFonts w:ascii="Calibri" w:hAnsi="Calibri"/>
          <w:sz w:val="22"/>
          <w:szCs w:val="22"/>
        </w:rPr>
        <w:t xml:space="preserve"> na pokrycie wydatków związanych z podjęciem oraz prowadzeniem działalności gospodarczej,</w:t>
      </w:r>
    </w:p>
    <w:p w14:paraId="0813DE75" w14:textId="03325696" w:rsidR="00973324" w:rsidRPr="009268DA" w:rsidRDefault="00973324" w:rsidP="000C02DA">
      <w:pPr>
        <w:numPr>
          <w:ilvl w:val="0"/>
          <w:numId w:val="11"/>
        </w:numPr>
        <w:spacing w:line="276" w:lineRule="auto"/>
        <w:ind w:left="1004"/>
        <w:jc w:val="both"/>
        <w:rPr>
          <w:rFonts w:ascii="Calibri" w:hAnsi="Calibri"/>
          <w:sz w:val="22"/>
          <w:szCs w:val="22"/>
        </w:rPr>
      </w:pPr>
      <w:r w:rsidRPr="009268DA">
        <w:rPr>
          <w:rFonts w:ascii="Calibri" w:hAnsi="Calibri"/>
          <w:sz w:val="22"/>
          <w:szCs w:val="22"/>
        </w:rPr>
        <w:lastRenderedPageBreak/>
        <w:t xml:space="preserve">oświadczenie o niekaralności za przestępstwa przeciwko obrotowi gospodarczemu </w:t>
      </w:r>
      <w:r w:rsidR="005C15C7" w:rsidRPr="009268DA">
        <w:rPr>
          <w:rFonts w:ascii="Calibri" w:hAnsi="Calibri"/>
          <w:sz w:val="22"/>
          <w:szCs w:val="22"/>
        </w:rPr>
        <w:br/>
        <w:t xml:space="preserve">w rozumieniu ustawy z dnia 6 czerwca 1997 r. – Kodeks </w:t>
      </w:r>
      <w:r w:rsidR="00BC0248" w:rsidRPr="009268DA">
        <w:rPr>
          <w:rFonts w:ascii="Calibri" w:hAnsi="Calibri"/>
          <w:sz w:val="22"/>
          <w:szCs w:val="22"/>
        </w:rPr>
        <w:t>k</w:t>
      </w:r>
      <w:r w:rsidR="005C15C7" w:rsidRPr="009268DA">
        <w:rPr>
          <w:rFonts w:ascii="Calibri" w:hAnsi="Calibri"/>
          <w:sz w:val="22"/>
          <w:szCs w:val="22"/>
        </w:rPr>
        <w:t xml:space="preserve">arny </w:t>
      </w:r>
      <w:r w:rsidRPr="009268DA">
        <w:rPr>
          <w:rFonts w:ascii="Calibri" w:hAnsi="Calibri"/>
          <w:sz w:val="22"/>
          <w:szCs w:val="22"/>
        </w:rPr>
        <w:t xml:space="preserve">oraz korzystaniu w pełni </w:t>
      </w:r>
      <w:r w:rsidR="005C15C7" w:rsidRPr="009268DA">
        <w:rPr>
          <w:rFonts w:ascii="Calibri" w:hAnsi="Calibri"/>
          <w:sz w:val="22"/>
          <w:szCs w:val="22"/>
        </w:rPr>
        <w:br/>
      </w:r>
      <w:r w:rsidRPr="009268DA">
        <w:rPr>
          <w:rFonts w:ascii="Calibri" w:hAnsi="Calibri"/>
          <w:sz w:val="22"/>
          <w:szCs w:val="22"/>
        </w:rPr>
        <w:t>z praw publicznych i posiadaniu pełnej zdolność do czynności prawnych,</w:t>
      </w:r>
    </w:p>
    <w:p w14:paraId="7D49E340" w14:textId="396059B0" w:rsidR="00973324" w:rsidRPr="009268DA" w:rsidRDefault="00973324" w:rsidP="000C02DA">
      <w:pPr>
        <w:numPr>
          <w:ilvl w:val="0"/>
          <w:numId w:val="11"/>
        </w:numPr>
        <w:spacing w:line="276" w:lineRule="auto"/>
        <w:ind w:left="1004"/>
        <w:jc w:val="both"/>
        <w:rPr>
          <w:rFonts w:ascii="Calibri" w:hAnsi="Calibri"/>
          <w:sz w:val="22"/>
          <w:szCs w:val="22"/>
        </w:rPr>
      </w:pPr>
      <w:r w:rsidRPr="009268DA">
        <w:rPr>
          <w:rFonts w:ascii="Calibri" w:hAnsi="Calibri"/>
          <w:sz w:val="22"/>
          <w:szCs w:val="22"/>
        </w:rPr>
        <w:t xml:space="preserve">oświadczenie o braku zobowiązań z tytułu zajęć sądowych i administracyjnych i nietoczeniu </w:t>
      </w:r>
      <w:r w:rsidR="00AD3D3C" w:rsidRPr="009268DA">
        <w:rPr>
          <w:rFonts w:ascii="Calibri" w:hAnsi="Calibri"/>
          <w:sz w:val="22"/>
          <w:szCs w:val="22"/>
        </w:rPr>
        <w:t xml:space="preserve">                 </w:t>
      </w:r>
      <w:r w:rsidRPr="009268DA">
        <w:rPr>
          <w:rFonts w:ascii="Calibri" w:hAnsi="Calibri"/>
          <w:sz w:val="22"/>
          <w:szCs w:val="22"/>
        </w:rPr>
        <w:t>się przeciwko UP postępowania sądowego, egzekucyjnego lub windykacyjnego dotyczącego niespłaconych zobowiązań</w:t>
      </w:r>
      <w:r w:rsidR="00C66E83" w:rsidRPr="009268DA">
        <w:rPr>
          <w:rFonts w:ascii="Calibri" w:hAnsi="Calibri"/>
          <w:sz w:val="22"/>
          <w:szCs w:val="22"/>
        </w:rPr>
        <w:t>.</w:t>
      </w:r>
    </w:p>
    <w:p w14:paraId="149F522B" w14:textId="3C728862" w:rsidR="006A4202" w:rsidRPr="009268DA" w:rsidRDefault="00A04D0A" w:rsidP="000C02DA">
      <w:pPr>
        <w:numPr>
          <w:ilvl w:val="0"/>
          <w:numId w:val="10"/>
        </w:numPr>
        <w:spacing w:line="276" w:lineRule="auto"/>
        <w:ind w:left="644"/>
        <w:jc w:val="both"/>
        <w:rPr>
          <w:rFonts w:ascii="Calibri" w:hAnsi="Calibri"/>
          <w:sz w:val="22"/>
          <w:szCs w:val="22"/>
        </w:rPr>
      </w:pPr>
      <w:r w:rsidRPr="009268DA">
        <w:rPr>
          <w:rFonts w:ascii="Calibri" w:hAnsi="Calibri"/>
          <w:sz w:val="22"/>
          <w:szCs w:val="22"/>
        </w:rPr>
        <w:t xml:space="preserve">wydruk z Centralnej Ewidencji i Informacji o Działalności Gospodarczej lub dokument poświadczający wpis do Krajowego Rejestru Sądowego </w:t>
      </w:r>
      <w:r w:rsidR="00154B3F" w:rsidRPr="009268DA">
        <w:rPr>
          <w:rFonts w:ascii="Calibri" w:hAnsi="Calibri"/>
          <w:sz w:val="22"/>
          <w:szCs w:val="22"/>
        </w:rPr>
        <w:t>lub dokument potwierdzający prowadzenie działalności na podstawie odrębnych przepisów</w:t>
      </w:r>
      <w:r w:rsidR="00921FED" w:rsidRPr="009268DA">
        <w:rPr>
          <w:rFonts w:ascii="Calibri" w:hAnsi="Calibri"/>
          <w:sz w:val="22"/>
          <w:szCs w:val="22"/>
        </w:rPr>
        <w:t>,</w:t>
      </w:r>
      <w:r w:rsidR="00154B3F" w:rsidRPr="009268DA">
        <w:rPr>
          <w:rFonts w:ascii="Calibri" w:hAnsi="Calibri"/>
          <w:sz w:val="22"/>
          <w:szCs w:val="22"/>
        </w:rPr>
        <w:t xml:space="preserve"> </w:t>
      </w:r>
      <w:r w:rsidRPr="009268DA">
        <w:rPr>
          <w:rFonts w:ascii="Calibri" w:hAnsi="Calibri"/>
          <w:sz w:val="22"/>
          <w:szCs w:val="22"/>
        </w:rPr>
        <w:t>wydany nie wcześniej niż 1 miesiąc przed dniem złożenia biznesplanu,</w:t>
      </w:r>
    </w:p>
    <w:p w14:paraId="3F1FF0D2" w14:textId="77777777" w:rsidR="00A04D0A" w:rsidRPr="009268DA" w:rsidRDefault="00A04D0A" w:rsidP="000C02DA">
      <w:pPr>
        <w:numPr>
          <w:ilvl w:val="0"/>
          <w:numId w:val="10"/>
        </w:numPr>
        <w:spacing w:line="276" w:lineRule="auto"/>
        <w:ind w:left="644"/>
        <w:jc w:val="both"/>
        <w:rPr>
          <w:rFonts w:ascii="Calibri" w:hAnsi="Calibri"/>
          <w:sz w:val="22"/>
          <w:szCs w:val="22"/>
        </w:rPr>
      </w:pPr>
      <w:r w:rsidRPr="009268DA">
        <w:rPr>
          <w:rFonts w:ascii="Calibri" w:hAnsi="Calibri"/>
          <w:sz w:val="22"/>
          <w:szCs w:val="22"/>
        </w:rPr>
        <w:t>dokument potwierdzający status wspólników spół</w:t>
      </w:r>
      <w:r w:rsidR="006A4202" w:rsidRPr="009268DA">
        <w:rPr>
          <w:rFonts w:ascii="Calibri" w:hAnsi="Calibri"/>
          <w:sz w:val="22"/>
          <w:szCs w:val="22"/>
        </w:rPr>
        <w:t xml:space="preserve">ki założonej w ramach projektu </w:t>
      </w:r>
      <w:r w:rsidRPr="009268DA">
        <w:rPr>
          <w:rFonts w:ascii="Calibri" w:hAnsi="Calibri"/>
          <w:sz w:val="22"/>
          <w:szCs w:val="22"/>
        </w:rPr>
        <w:t xml:space="preserve">np. kopia </w:t>
      </w:r>
      <w:r w:rsidR="006A4202" w:rsidRPr="009268DA">
        <w:rPr>
          <w:rFonts w:ascii="Calibri" w:hAnsi="Calibri"/>
          <w:sz w:val="22"/>
          <w:szCs w:val="22"/>
        </w:rPr>
        <w:t>umowy spółki (jeśli dotyczy)</w:t>
      </w:r>
      <w:r w:rsidRPr="009268DA">
        <w:rPr>
          <w:rFonts w:ascii="Calibri" w:hAnsi="Calibri"/>
          <w:sz w:val="22"/>
          <w:szCs w:val="22"/>
        </w:rPr>
        <w:t>.</w:t>
      </w:r>
    </w:p>
    <w:p w14:paraId="476680C7" w14:textId="21C274FF" w:rsidR="007D27B9" w:rsidRPr="009268DA" w:rsidRDefault="00A04D0A" w:rsidP="0097048E">
      <w:pPr>
        <w:pStyle w:val="Akapitzlist"/>
        <w:numPr>
          <w:ilvl w:val="0"/>
          <w:numId w:val="2"/>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W przypadku składania biznesplanu przez osobę fizyczną nieprowadzącą działalności gospodarczej, </w:t>
      </w:r>
      <w:r w:rsidR="00AD3D3C" w:rsidRPr="009268DA">
        <w:rPr>
          <w:rFonts w:ascii="Calibri" w:hAnsi="Calibri" w:cs="Arial"/>
          <w:sz w:val="22"/>
          <w:szCs w:val="22"/>
        </w:rPr>
        <w:t xml:space="preserve">                 </w:t>
      </w:r>
      <w:r w:rsidRPr="009268DA">
        <w:rPr>
          <w:rFonts w:ascii="Calibri" w:hAnsi="Calibri" w:cs="Arial"/>
          <w:sz w:val="22"/>
          <w:szCs w:val="22"/>
        </w:rPr>
        <w:t>do biznesplanu załączane są załączniki zgodnie z ust. 4</w:t>
      </w:r>
      <w:r w:rsidR="00F708A2" w:rsidRPr="009268DA">
        <w:rPr>
          <w:rFonts w:ascii="Calibri" w:hAnsi="Calibri" w:cs="Arial"/>
          <w:sz w:val="22"/>
          <w:szCs w:val="22"/>
        </w:rPr>
        <w:t xml:space="preserve"> lit.</w:t>
      </w:r>
      <w:r w:rsidRPr="009268DA">
        <w:rPr>
          <w:rFonts w:ascii="Calibri" w:hAnsi="Calibri" w:cs="Arial"/>
          <w:sz w:val="22"/>
          <w:szCs w:val="22"/>
        </w:rPr>
        <w:t xml:space="preserve"> a)-</w:t>
      </w:r>
      <w:r w:rsidR="00761453" w:rsidRPr="009268DA">
        <w:rPr>
          <w:rFonts w:ascii="Calibri" w:hAnsi="Calibri" w:cs="Arial"/>
          <w:sz w:val="22"/>
          <w:szCs w:val="22"/>
        </w:rPr>
        <w:t>b</w:t>
      </w:r>
      <w:r w:rsidRPr="009268DA">
        <w:rPr>
          <w:rFonts w:ascii="Calibri" w:hAnsi="Calibri" w:cs="Arial"/>
          <w:sz w:val="22"/>
          <w:szCs w:val="22"/>
        </w:rPr>
        <w:t xml:space="preserve">), a pozostałe wymagane </w:t>
      </w:r>
      <w:r w:rsidR="00AD3D3C" w:rsidRPr="009268DA">
        <w:rPr>
          <w:rFonts w:ascii="Calibri" w:hAnsi="Calibri" w:cs="Arial"/>
          <w:sz w:val="22"/>
          <w:szCs w:val="22"/>
        </w:rPr>
        <w:t xml:space="preserve">                                              </w:t>
      </w:r>
      <w:r w:rsidRPr="009268DA">
        <w:rPr>
          <w:rFonts w:ascii="Calibri" w:hAnsi="Calibri" w:cs="Arial"/>
          <w:sz w:val="22"/>
          <w:szCs w:val="22"/>
        </w:rPr>
        <w:t xml:space="preserve">od przedsiębiorcy dokumenty zgodnie z ust. 4 </w:t>
      </w:r>
      <w:r w:rsidR="00F708A2" w:rsidRPr="009268DA">
        <w:rPr>
          <w:rFonts w:ascii="Calibri" w:hAnsi="Calibri" w:cs="Arial"/>
          <w:sz w:val="22"/>
          <w:szCs w:val="22"/>
        </w:rPr>
        <w:t xml:space="preserve">lit. </w:t>
      </w:r>
      <w:r w:rsidR="00761453" w:rsidRPr="009268DA">
        <w:rPr>
          <w:rFonts w:ascii="Calibri" w:hAnsi="Calibri" w:cs="Arial"/>
          <w:sz w:val="22"/>
          <w:szCs w:val="22"/>
        </w:rPr>
        <w:t>c</w:t>
      </w:r>
      <w:r w:rsidRPr="009268DA">
        <w:rPr>
          <w:rFonts w:ascii="Calibri" w:hAnsi="Calibri" w:cs="Arial"/>
          <w:sz w:val="22"/>
          <w:szCs w:val="22"/>
        </w:rPr>
        <w:t>)-</w:t>
      </w:r>
      <w:r w:rsidR="00BC0C91" w:rsidRPr="009268DA">
        <w:rPr>
          <w:rFonts w:ascii="Calibri" w:hAnsi="Calibri" w:cs="Arial"/>
          <w:sz w:val="22"/>
          <w:szCs w:val="22"/>
        </w:rPr>
        <w:t>f</w:t>
      </w:r>
      <w:r w:rsidRPr="009268DA">
        <w:rPr>
          <w:rFonts w:ascii="Calibri" w:hAnsi="Calibri" w:cs="Arial"/>
          <w:sz w:val="22"/>
          <w:szCs w:val="22"/>
        </w:rPr>
        <w:t xml:space="preserve">) powinny zostać dostarczone do momentu podpisania </w:t>
      </w:r>
      <w:r w:rsidR="006052E9" w:rsidRPr="009268DA">
        <w:rPr>
          <w:rFonts w:ascii="Calibri" w:hAnsi="Calibri" w:cs="Arial"/>
          <w:i/>
          <w:sz w:val="22"/>
          <w:szCs w:val="22"/>
        </w:rPr>
        <w:t>U</w:t>
      </w:r>
      <w:r w:rsidRPr="009268DA">
        <w:rPr>
          <w:rFonts w:ascii="Calibri" w:hAnsi="Calibri" w:cs="Arial"/>
          <w:i/>
          <w:sz w:val="22"/>
          <w:szCs w:val="22"/>
        </w:rPr>
        <w:t>mowy o udzielenie wsparcia finansowego</w:t>
      </w:r>
      <w:r w:rsidRPr="009268DA">
        <w:rPr>
          <w:rFonts w:ascii="Calibri" w:hAnsi="Calibri" w:cs="Arial"/>
          <w:sz w:val="22"/>
          <w:szCs w:val="22"/>
        </w:rPr>
        <w:t xml:space="preserve">. Ponadto Beneficjent może określić </w:t>
      </w:r>
      <w:r w:rsidR="00AD3D3C" w:rsidRPr="009268DA">
        <w:rPr>
          <w:rFonts w:ascii="Calibri" w:hAnsi="Calibri" w:cs="Arial"/>
          <w:sz w:val="22"/>
          <w:szCs w:val="22"/>
        </w:rPr>
        <w:t xml:space="preserve">                                     </w:t>
      </w:r>
      <w:r w:rsidRPr="009268DA">
        <w:rPr>
          <w:rFonts w:ascii="Calibri" w:hAnsi="Calibri" w:cs="Arial"/>
          <w:sz w:val="22"/>
          <w:szCs w:val="22"/>
        </w:rPr>
        <w:t xml:space="preserve">w ogłoszeniu o naborze dodatkowe, niezbędne z punktu widzenia oceny merytorycznej i formalnej dokumenty, które powinny zostać załączone przez </w:t>
      </w:r>
      <w:r w:rsidR="001E7719" w:rsidRPr="009268DA">
        <w:rPr>
          <w:rFonts w:ascii="Calibri" w:hAnsi="Calibri" w:cs="Arial"/>
          <w:sz w:val="22"/>
          <w:szCs w:val="22"/>
        </w:rPr>
        <w:t xml:space="preserve">UP </w:t>
      </w:r>
      <w:r w:rsidRPr="009268DA">
        <w:rPr>
          <w:rFonts w:ascii="Calibri" w:hAnsi="Calibri" w:cs="Arial"/>
          <w:sz w:val="22"/>
          <w:szCs w:val="22"/>
        </w:rPr>
        <w:t>do biznesplanu.</w:t>
      </w:r>
    </w:p>
    <w:p w14:paraId="42673FFD" w14:textId="17E3DD65" w:rsidR="007D27B9" w:rsidRPr="00D44288" w:rsidRDefault="00B23EE8" w:rsidP="0097048E">
      <w:pPr>
        <w:pStyle w:val="Akapitzlist"/>
        <w:numPr>
          <w:ilvl w:val="0"/>
          <w:numId w:val="2"/>
        </w:numPr>
        <w:spacing w:line="276" w:lineRule="auto"/>
        <w:ind w:left="284" w:hanging="284"/>
        <w:jc w:val="both"/>
        <w:rPr>
          <w:rFonts w:ascii="Calibri" w:hAnsi="Calibri" w:cs="Arial"/>
          <w:sz w:val="22"/>
          <w:szCs w:val="22"/>
        </w:rPr>
      </w:pPr>
      <w:r w:rsidRPr="00D44288">
        <w:rPr>
          <w:rFonts w:ascii="Calibri" w:hAnsi="Calibri" w:cs="Arial"/>
          <w:sz w:val="22"/>
          <w:szCs w:val="22"/>
        </w:rPr>
        <w:t>W przypadku,</w:t>
      </w:r>
      <w:r w:rsidR="00EA0FCB" w:rsidRPr="00D44288">
        <w:rPr>
          <w:rFonts w:ascii="Calibri" w:hAnsi="Calibri" w:cs="Arial"/>
          <w:sz w:val="22"/>
          <w:szCs w:val="22"/>
        </w:rPr>
        <w:t xml:space="preserve"> gdy aplikującym jest </w:t>
      </w:r>
      <w:r w:rsidR="001E7719" w:rsidRPr="00D44288">
        <w:rPr>
          <w:rFonts w:ascii="Calibri" w:hAnsi="Calibri" w:cs="Arial"/>
          <w:sz w:val="22"/>
          <w:szCs w:val="22"/>
        </w:rPr>
        <w:t>UP</w:t>
      </w:r>
      <w:r w:rsidRPr="00D44288">
        <w:rPr>
          <w:rFonts w:ascii="Calibri" w:hAnsi="Calibri" w:cs="Arial"/>
          <w:sz w:val="22"/>
          <w:szCs w:val="22"/>
        </w:rPr>
        <w:t xml:space="preserve">, który wraz z innymi </w:t>
      </w:r>
      <w:r w:rsidR="001E7719" w:rsidRPr="00D44288">
        <w:rPr>
          <w:rFonts w:ascii="Calibri" w:hAnsi="Calibri" w:cs="Arial"/>
          <w:sz w:val="22"/>
          <w:szCs w:val="22"/>
        </w:rPr>
        <w:t xml:space="preserve">UP </w:t>
      </w:r>
      <w:r w:rsidRPr="00D44288">
        <w:rPr>
          <w:rFonts w:ascii="Calibri" w:hAnsi="Calibri" w:cs="Arial"/>
          <w:sz w:val="22"/>
          <w:szCs w:val="22"/>
        </w:rPr>
        <w:t>planuje utworzen</w:t>
      </w:r>
      <w:r w:rsidR="000E65D2" w:rsidRPr="00D44288">
        <w:rPr>
          <w:rFonts w:ascii="Calibri" w:hAnsi="Calibri" w:cs="Arial"/>
          <w:sz w:val="22"/>
          <w:szCs w:val="22"/>
        </w:rPr>
        <w:t>ie</w:t>
      </w:r>
      <w:r w:rsidR="00043126" w:rsidRPr="00D44288">
        <w:rPr>
          <w:rFonts w:ascii="Calibri" w:hAnsi="Calibri" w:cs="Arial"/>
          <w:sz w:val="22"/>
          <w:szCs w:val="22"/>
        </w:rPr>
        <w:t xml:space="preserve"> </w:t>
      </w:r>
      <w:r w:rsidR="000E65D2" w:rsidRPr="00D44288">
        <w:rPr>
          <w:rFonts w:ascii="Calibri" w:hAnsi="Calibri" w:cs="Arial"/>
          <w:sz w:val="22"/>
          <w:szCs w:val="22"/>
        </w:rPr>
        <w:t>spółk</w:t>
      </w:r>
      <w:r w:rsidR="00043126" w:rsidRPr="00D44288">
        <w:rPr>
          <w:rFonts w:ascii="Calibri" w:hAnsi="Calibri" w:cs="Arial"/>
          <w:sz w:val="22"/>
          <w:szCs w:val="22"/>
        </w:rPr>
        <w:t>i</w:t>
      </w:r>
      <w:r w:rsidR="000E65D2" w:rsidRPr="00D44288">
        <w:rPr>
          <w:rFonts w:ascii="Calibri" w:hAnsi="Calibri" w:cs="Arial"/>
          <w:sz w:val="22"/>
          <w:szCs w:val="22"/>
        </w:rPr>
        <w:t xml:space="preserve">, w biznesplanie </w:t>
      </w:r>
      <w:r w:rsidRPr="00D44288">
        <w:rPr>
          <w:rFonts w:ascii="Calibri" w:hAnsi="Calibri" w:cs="Arial"/>
          <w:sz w:val="22"/>
          <w:szCs w:val="22"/>
        </w:rPr>
        <w:t xml:space="preserve">wpisuje pozostałych </w:t>
      </w:r>
      <w:r w:rsidR="00C66E83" w:rsidRPr="00D44288">
        <w:rPr>
          <w:rFonts w:ascii="Calibri" w:hAnsi="Calibri" w:cs="Arial"/>
          <w:sz w:val="22"/>
          <w:szCs w:val="22"/>
        </w:rPr>
        <w:t>U</w:t>
      </w:r>
      <w:r w:rsidRPr="00D44288">
        <w:rPr>
          <w:rFonts w:ascii="Calibri" w:hAnsi="Calibri" w:cs="Arial"/>
          <w:sz w:val="22"/>
          <w:szCs w:val="22"/>
        </w:rPr>
        <w:t xml:space="preserve">czestników przedsięwzięcia, którzy zamierzają ubiegać się o wsparcie finansowe na </w:t>
      </w:r>
      <w:r w:rsidR="00043126" w:rsidRPr="00D44288">
        <w:rPr>
          <w:rFonts w:ascii="Calibri" w:hAnsi="Calibri" w:cs="Arial"/>
          <w:sz w:val="22"/>
          <w:szCs w:val="22"/>
        </w:rPr>
        <w:t>rozpoczęcie działalności gospodarczej</w:t>
      </w:r>
      <w:r w:rsidRPr="00D44288">
        <w:rPr>
          <w:rFonts w:ascii="Calibri" w:hAnsi="Calibri" w:cs="Arial"/>
          <w:sz w:val="22"/>
          <w:szCs w:val="22"/>
        </w:rPr>
        <w:t xml:space="preserve">, wraz z podaniem wnioskowanych kwot. Suma kwot wnioskowanych powinna stanowić sumę kosztów kwalifikowanych działań planowanych </w:t>
      </w:r>
      <w:r w:rsidR="00AD3D3C">
        <w:rPr>
          <w:rFonts w:ascii="Calibri" w:hAnsi="Calibri" w:cs="Arial"/>
          <w:sz w:val="22"/>
          <w:szCs w:val="22"/>
        </w:rPr>
        <w:t xml:space="preserve">                                        </w:t>
      </w:r>
      <w:r w:rsidRPr="00D44288">
        <w:rPr>
          <w:rFonts w:ascii="Calibri" w:hAnsi="Calibri" w:cs="Arial"/>
          <w:sz w:val="22"/>
          <w:szCs w:val="22"/>
        </w:rPr>
        <w:t xml:space="preserve">do zrealizowania w biznesplanie. </w:t>
      </w:r>
    </w:p>
    <w:p w14:paraId="0E0EA3C1" w14:textId="3AD6DCAB" w:rsidR="007D27B9" w:rsidRPr="00D44288" w:rsidRDefault="001E7719" w:rsidP="0097048E">
      <w:pPr>
        <w:pStyle w:val="Akapitzlist"/>
        <w:numPr>
          <w:ilvl w:val="0"/>
          <w:numId w:val="2"/>
        </w:numPr>
        <w:spacing w:line="276" w:lineRule="auto"/>
        <w:ind w:left="284" w:hanging="284"/>
        <w:jc w:val="both"/>
        <w:rPr>
          <w:rFonts w:ascii="Calibri" w:hAnsi="Calibri" w:cs="Arial"/>
          <w:sz w:val="22"/>
          <w:szCs w:val="22"/>
        </w:rPr>
      </w:pPr>
      <w:r w:rsidRPr="00D44288">
        <w:rPr>
          <w:rFonts w:ascii="Calibri" w:hAnsi="Calibri" w:cs="Arial"/>
          <w:sz w:val="22"/>
          <w:szCs w:val="22"/>
        </w:rPr>
        <w:t>UP</w:t>
      </w:r>
      <w:r w:rsidR="00A04D0A" w:rsidRPr="00D44288">
        <w:rPr>
          <w:rFonts w:ascii="Calibri" w:hAnsi="Calibri" w:cs="Arial"/>
          <w:sz w:val="22"/>
          <w:szCs w:val="22"/>
        </w:rPr>
        <w:t xml:space="preserve"> może załączyć inne dokumenty, które są istotne z pu</w:t>
      </w:r>
      <w:r w:rsidR="00B23EE8" w:rsidRPr="00D44288">
        <w:rPr>
          <w:rFonts w:ascii="Calibri" w:hAnsi="Calibri" w:cs="Arial"/>
          <w:sz w:val="22"/>
          <w:szCs w:val="22"/>
        </w:rPr>
        <w:t>nktu widzenia ocenianego biznes</w:t>
      </w:r>
      <w:r w:rsidR="00A04D0A" w:rsidRPr="00D44288">
        <w:rPr>
          <w:rFonts w:ascii="Calibri" w:hAnsi="Calibri" w:cs="Arial"/>
          <w:sz w:val="22"/>
          <w:szCs w:val="22"/>
        </w:rPr>
        <w:t xml:space="preserve">planu, </w:t>
      </w:r>
      <w:r w:rsidR="00AD3D3C">
        <w:rPr>
          <w:rFonts w:ascii="Calibri" w:hAnsi="Calibri" w:cs="Arial"/>
          <w:sz w:val="22"/>
          <w:szCs w:val="22"/>
        </w:rPr>
        <w:t xml:space="preserve">                         </w:t>
      </w:r>
      <w:r w:rsidR="00A04D0A" w:rsidRPr="00D44288">
        <w:rPr>
          <w:rFonts w:ascii="Calibri" w:hAnsi="Calibri" w:cs="Arial"/>
          <w:sz w:val="22"/>
          <w:szCs w:val="22"/>
        </w:rPr>
        <w:t xml:space="preserve">np. umowy przedwstępne, umowy o współpracy, kserokopie uprawnień. </w:t>
      </w:r>
    </w:p>
    <w:p w14:paraId="62ACEA98" w14:textId="2145976A" w:rsidR="00D162F9" w:rsidRPr="009268DA" w:rsidRDefault="00A04D0A" w:rsidP="0097048E">
      <w:pPr>
        <w:pStyle w:val="Akapitzlist"/>
        <w:numPr>
          <w:ilvl w:val="0"/>
          <w:numId w:val="2"/>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Wzór biznesplanu oraz wzory dokumentów, o których mowa w ust. 4 </w:t>
      </w:r>
      <w:r w:rsidR="00F708A2" w:rsidRPr="009268DA">
        <w:rPr>
          <w:rFonts w:ascii="Calibri" w:hAnsi="Calibri" w:cs="Arial"/>
          <w:sz w:val="22"/>
          <w:szCs w:val="22"/>
        </w:rPr>
        <w:t xml:space="preserve">lit. </w:t>
      </w:r>
      <w:r w:rsidR="00DA3E08" w:rsidRPr="009268DA">
        <w:rPr>
          <w:rFonts w:ascii="Calibri" w:hAnsi="Calibri" w:cs="Arial"/>
          <w:sz w:val="22"/>
          <w:szCs w:val="22"/>
        </w:rPr>
        <w:t>a</w:t>
      </w:r>
      <w:r w:rsidRPr="009268DA">
        <w:rPr>
          <w:rFonts w:ascii="Calibri" w:hAnsi="Calibri" w:cs="Arial"/>
          <w:sz w:val="22"/>
          <w:szCs w:val="22"/>
        </w:rPr>
        <w:t>-</w:t>
      </w:r>
      <w:r w:rsidR="00DA3E08" w:rsidRPr="009268DA">
        <w:rPr>
          <w:rFonts w:ascii="Calibri" w:hAnsi="Calibri" w:cs="Arial"/>
          <w:sz w:val="22"/>
          <w:szCs w:val="22"/>
        </w:rPr>
        <w:t>d</w:t>
      </w:r>
      <w:r w:rsidRPr="009268DA">
        <w:rPr>
          <w:rFonts w:ascii="Calibri" w:hAnsi="Calibri" w:cs="Arial"/>
          <w:sz w:val="22"/>
          <w:szCs w:val="22"/>
        </w:rPr>
        <w:t xml:space="preserve">, stanowią załączniki </w:t>
      </w:r>
      <w:r w:rsidR="00AD3D3C" w:rsidRPr="009268DA">
        <w:rPr>
          <w:rFonts w:ascii="Calibri" w:hAnsi="Calibri" w:cs="Arial"/>
          <w:sz w:val="22"/>
          <w:szCs w:val="22"/>
        </w:rPr>
        <w:t xml:space="preserve">                       </w:t>
      </w:r>
      <w:r w:rsidRPr="009268DA">
        <w:rPr>
          <w:rFonts w:ascii="Calibri" w:hAnsi="Calibri" w:cs="Arial"/>
          <w:sz w:val="22"/>
          <w:szCs w:val="22"/>
        </w:rPr>
        <w:t xml:space="preserve">do niniejszego Regulaminu. </w:t>
      </w:r>
    </w:p>
    <w:p w14:paraId="1EB0AE00" w14:textId="179D20F4" w:rsidR="00D162F9" w:rsidRPr="009268DA" w:rsidRDefault="00D8619F" w:rsidP="0097048E">
      <w:pPr>
        <w:pStyle w:val="Akapitzlist"/>
        <w:numPr>
          <w:ilvl w:val="0"/>
          <w:numId w:val="2"/>
        </w:numPr>
        <w:spacing w:line="276" w:lineRule="auto"/>
        <w:ind w:left="284" w:hanging="284"/>
        <w:jc w:val="both"/>
        <w:rPr>
          <w:rFonts w:ascii="Calibri" w:hAnsi="Calibri" w:cs="Arial"/>
          <w:bCs/>
          <w:sz w:val="22"/>
          <w:szCs w:val="22"/>
        </w:rPr>
      </w:pPr>
      <w:r w:rsidRPr="009268DA">
        <w:rPr>
          <w:rFonts w:ascii="Calibri" w:hAnsi="Calibri" w:cs="Arial"/>
          <w:sz w:val="22"/>
          <w:szCs w:val="22"/>
        </w:rPr>
        <w:t xml:space="preserve">O terminie, jaki przewidziano na składanie </w:t>
      </w:r>
      <w:r w:rsidR="000E65D2" w:rsidRPr="009268DA">
        <w:rPr>
          <w:rFonts w:ascii="Calibri" w:hAnsi="Calibri" w:cs="Arial"/>
          <w:sz w:val="22"/>
          <w:szCs w:val="22"/>
        </w:rPr>
        <w:t>b</w:t>
      </w:r>
      <w:r w:rsidRPr="009268DA">
        <w:rPr>
          <w:rFonts w:ascii="Calibri" w:hAnsi="Calibri" w:cs="Arial"/>
          <w:sz w:val="22"/>
          <w:szCs w:val="22"/>
        </w:rPr>
        <w:t>iznesplanów</w:t>
      </w:r>
      <w:r w:rsidR="00F708A2" w:rsidRPr="009268DA">
        <w:rPr>
          <w:rFonts w:ascii="Calibri" w:hAnsi="Calibri" w:cs="Arial"/>
          <w:sz w:val="22"/>
          <w:szCs w:val="22"/>
        </w:rPr>
        <w:t>,</w:t>
      </w:r>
      <w:r w:rsidRPr="009268DA">
        <w:rPr>
          <w:rFonts w:ascii="Calibri" w:hAnsi="Calibri" w:cs="Arial"/>
          <w:sz w:val="22"/>
          <w:szCs w:val="22"/>
        </w:rPr>
        <w:t xml:space="preserve"> UP zostaną poinformowani poprzez stronę internetową Projektu. </w:t>
      </w:r>
      <w:r w:rsidR="00D162F9" w:rsidRPr="009268DA">
        <w:rPr>
          <w:rFonts w:ascii="Calibri" w:hAnsi="Calibri"/>
          <w:sz w:val="22"/>
          <w:szCs w:val="22"/>
        </w:rPr>
        <w:t xml:space="preserve">Ponadto Beneficjent przekaże każdemu </w:t>
      </w:r>
      <w:r w:rsidR="001E7719" w:rsidRPr="009268DA">
        <w:rPr>
          <w:rFonts w:ascii="Calibri" w:hAnsi="Calibri"/>
          <w:sz w:val="22"/>
          <w:szCs w:val="22"/>
        </w:rPr>
        <w:t>UP</w:t>
      </w:r>
      <w:r w:rsidR="00D162F9" w:rsidRPr="009268DA">
        <w:rPr>
          <w:rFonts w:ascii="Calibri" w:hAnsi="Calibri"/>
          <w:sz w:val="22"/>
          <w:szCs w:val="22"/>
        </w:rPr>
        <w:t xml:space="preserve"> pisemną informację o terminie rozpoczęcia naboru </w:t>
      </w:r>
      <w:r w:rsidR="00E81B62" w:rsidRPr="009268DA">
        <w:rPr>
          <w:rFonts w:ascii="Calibri" w:hAnsi="Calibri"/>
          <w:sz w:val="22"/>
          <w:szCs w:val="22"/>
        </w:rPr>
        <w:t>biznesplanów</w:t>
      </w:r>
      <w:r w:rsidR="00D162F9" w:rsidRPr="009268DA">
        <w:rPr>
          <w:rFonts w:ascii="Calibri" w:hAnsi="Calibri"/>
          <w:sz w:val="22"/>
          <w:szCs w:val="22"/>
        </w:rPr>
        <w:t xml:space="preserve">. Planowany termin naboru </w:t>
      </w:r>
      <w:r w:rsidR="00E81B62" w:rsidRPr="009268DA">
        <w:rPr>
          <w:rFonts w:ascii="Calibri" w:hAnsi="Calibri"/>
          <w:sz w:val="22"/>
          <w:szCs w:val="22"/>
        </w:rPr>
        <w:t>biznesplanów</w:t>
      </w:r>
      <w:r w:rsidR="00D162F9" w:rsidRPr="009268DA">
        <w:rPr>
          <w:rFonts w:ascii="Calibri" w:hAnsi="Calibri"/>
          <w:i/>
          <w:sz w:val="22"/>
          <w:szCs w:val="22"/>
        </w:rPr>
        <w:t xml:space="preserve"> </w:t>
      </w:r>
      <w:r w:rsidR="00D162F9" w:rsidRPr="009268DA">
        <w:rPr>
          <w:rFonts w:ascii="Calibri" w:hAnsi="Calibri"/>
          <w:sz w:val="22"/>
          <w:szCs w:val="22"/>
        </w:rPr>
        <w:t>to:</w:t>
      </w:r>
      <w:r w:rsidR="00EC49AA" w:rsidRPr="009268DA">
        <w:rPr>
          <w:rFonts w:ascii="Calibri" w:hAnsi="Calibri"/>
          <w:sz w:val="22"/>
          <w:szCs w:val="22"/>
        </w:rPr>
        <w:t xml:space="preserve"> </w:t>
      </w:r>
      <w:r w:rsidR="00EC49AA" w:rsidRPr="009268DA">
        <w:rPr>
          <w:rFonts w:ascii="Calibri" w:hAnsi="Calibri"/>
          <w:bCs/>
          <w:sz w:val="22"/>
          <w:szCs w:val="22"/>
        </w:rPr>
        <w:t>grudzień 2024-maj 2025</w:t>
      </w:r>
      <w:r w:rsidR="00787CA0" w:rsidRPr="009268DA">
        <w:rPr>
          <w:rFonts w:ascii="Calibri" w:hAnsi="Calibri"/>
          <w:bCs/>
          <w:sz w:val="22"/>
          <w:szCs w:val="22"/>
        </w:rPr>
        <w:t>.</w:t>
      </w:r>
    </w:p>
    <w:p w14:paraId="7B0FF53C" w14:textId="77777777" w:rsidR="009B65A1" w:rsidRPr="00D44288" w:rsidRDefault="00A04D0A"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 xml:space="preserve">Uczestnicy Projektu są zobowiązani do złożenia biznesplanu wraz z wymaganymi załącznikami, zgodnie z wymogami opisanymi w ogłoszeniu o naborze, w terminie wyznaczonym przez Beneficjenta, </w:t>
      </w:r>
      <w:r w:rsidR="00A03954" w:rsidRPr="00D44288">
        <w:rPr>
          <w:rFonts w:ascii="Calibri" w:hAnsi="Calibri" w:cs="Arial"/>
          <w:sz w:val="22"/>
          <w:szCs w:val="22"/>
        </w:rPr>
        <w:t>zgodnie z definicją skutecznego doręczenia informacji wskazaną</w:t>
      </w:r>
      <w:r w:rsidRPr="00D44288">
        <w:rPr>
          <w:rFonts w:ascii="Calibri" w:hAnsi="Calibri" w:cs="Arial"/>
          <w:sz w:val="22"/>
          <w:szCs w:val="22"/>
        </w:rPr>
        <w:t xml:space="preserve"> w §1 niniejszego Regulaminu</w:t>
      </w:r>
      <w:r w:rsidR="009B65A1" w:rsidRPr="00D44288">
        <w:rPr>
          <w:rFonts w:ascii="Calibri" w:hAnsi="Calibri" w:cs="Arial"/>
          <w:sz w:val="22"/>
          <w:szCs w:val="22"/>
        </w:rPr>
        <w:t xml:space="preserve">. </w:t>
      </w:r>
      <w:r w:rsidR="009B65A1" w:rsidRPr="00D44288">
        <w:rPr>
          <w:rFonts w:ascii="Calibri" w:hAnsi="Calibri"/>
          <w:sz w:val="22"/>
          <w:szCs w:val="22"/>
        </w:rPr>
        <w:t xml:space="preserve">Osobiście dokumenty można składać w: </w:t>
      </w:r>
    </w:p>
    <w:p w14:paraId="2E400AB0" w14:textId="21237B1F" w:rsidR="009B65A1" w:rsidRPr="009268DA" w:rsidRDefault="009B65A1" w:rsidP="0064152C">
      <w:pPr>
        <w:pStyle w:val="Akapitzlist"/>
        <w:spacing w:line="276" w:lineRule="auto"/>
        <w:ind w:left="284"/>
        <w:jc w:val="both"/>
        <w:rPr>
          <w:rFonts w:ascii="Calibri" w:hAnsi="Calibri" w:cs="Arial"/>
          <w:sz w:val="22"/>
          <w:szCs w:val="22"/>
        </w:rPr>
      </w:pPr>
      <w:r w:rsidRPr="009268DA">
        <w:rPr>
          <w:rFonts w:ascii="Calibri" w:hAnsi="Calibri"/>
          <w:b/>
          <w:sz w:val="22"/>
          <w:szCs w:val="22"/>
        </w:rPr>
        <w:lastRenderedPageBreak/>
        <w:t>Biurze Projektu:</w:t>
      </w:r>
      <w:r w:rsidR="00EC49AA" w:rsidRPr="009268DA">
        <w:rPr>
          <w:rFonts w:ascii="Calibri" w:hAnsi="Calibri"/>
          <w:b/>
          <w:sz w:val="22"/>
          <w:szCs w:val="22"/>
        </w:rPr>
        <w:t xml:space="preserve"> </w:t>
      </w:r>
      <w:r w:rsidR="00EC49AA" w:rsidRPr="009268DA">
        <w:rPr>
          <w:rFonts w:ascii="Calibri" w:hAnsi="Calibri" w:cs="Arial"/>
          <w:sz w:val="22"/>
          <w:szCs w:val="22"/>
        </w:rPr>
        <w:t>Biuro projektu znajduje się Powiatowym Urzędzie Pracy w Bytomiu ul. Łagiewnicka 15, 41-902 Bytom; tel.</w:t>
      </w:r>
      <w:r w:rsidR="00AD3D3C" w:rsidRPr="009268DA">
        <w:rPr>
          <w:rFonts w:ascii="Calibri" w:hAnsi="Calibri" w:cs="Arial"/>
          <w:sz w:val="22"/>
          <w:szCs w:val="22"/>
        </w:rPr>
        <w:t xml:space="preserve"> </w:t>
      </w:r>
      <w:r w:rsidR="00EC49AA" w:rsidRPr="009268DA">
        <w:rPr>
          <w:rFonts w:ascii="Calibri" w:hAnsi="Calibri" w:cs="Arial"/>
          <w:sz w:val="22"/>
          <w:szCs w:val="22"/>
        </w:rPr>
        <w:t xml:space="preserve">32 81 02 209; 32 81 02 210; mail: </w:t>
      </w:r>
      <w:r w:rsidR="00787CA0" w:rsidRPr="009268DA">
        <w:rPr>
          <w:rFonts w:ascii="Calibri" w:hAnsi="Calibri" w:cs="Arial"/>
          <w:sz w:val="22"/>
          <w:szCs w:val="22"/>
        </w:rPr>
        <w:t>dotacje</w:t>
      </w:r>
      <w:r w:rsidR="00EC49AA" w:rsidRPr="009268DA">
        <w:rPr>
          <w:rFonts w:ascii="Calibri" w:hAnsi="Calibri" w:cs="Arial"/>
          <w:sz w:val="22"/>
          <w:szCs w:val="22"/>
        </w:rPr>
        <w:t xml:space="preserve">@pupbytom.com.pl. </w:t>
      </w:r>
      <w:r w:rsidR="00AD3D3C" w:rsidRPr="009268DA">
        <w:rPr>
          <w:rFonts w:ascii="Calibri" w:hAnsi="Calibri" w:cs="Arial"/>
          <w:sz w:val="22"/>
          <w:szCs w:val="22"/>
        </w:rPr>
        <w:t xml:space="preserve">                                                    </w:t>
      </w:r>
      <w:r w:rsidR="00EC49AA" w:rsidRPr="009268DA">
        <w:rPr>
          <w:rFonts w:ascii="Calibri" w:hAnsi="Calibri" w:cs="Arial"/>
          <w:sz w:val="22"/>
          <w:szCs w:val="22"/>
        </w:rPr>
        <w:t>Biuro projektu pok. 28,30 czynne w godz.</w:t>
      </w:r>
      <w:r w:rsidR="00F708A2" w:rsidRPr="009268DA">
        <w:rPr>
          <w:rFonts w:ascii="Calibri" w:hAnsi="Calibri" w:cs="Arial"/>
          <w:sz w:val="22"/>
          <w:szCs w:val="22"/>
        </w:rPr>
        <w:t xml:space="preserve">: </w:t>
      </w:r>
      <w:r w:rsidR="00EC49AA" w:rsidRPr="009268DA">
        <w:rPr>
          <w:rFonts w:ascii="Calibri" w:hAnsi="Calibri" w:cs="Arial"/>
          <w:sz w:val="22"/>
          <w:szCs w:val="22"/>
        </w:rPr>
        <w:t xml:space="preserve">pon. 8.00- 16.00; </w:t>
      </w:r>
      <w:proofErr w:type="spellStart"/>
      <w:r w:rsidR="00EC49AA" w:rsidRPr="009268DA">
        <w:rPr>
          <w:rFonts w:ascii="Calibri" w:hAnsi="Calibri" w:cs="Arial"/>
          <w:sz w:val="22"/>
          <w:szCs w:val="22"/>
        </w:rPr>
        <w:t>wt-pt</w:t>
      </w:r>
      <w:proofErr w:type="spellEnd"/>
      <w:r w:rsidR="00EC49AA" w:rsidRPr="009268DA">
        <w:rPr>
          <w:rFonts w:ascii="Calibri" w:hAnsi="Calibri" w:cs="Arial"/>
          <w:sz w:val="22"/>
          <w:szCs w:val="22"/>
        </w:rPr>
        <w:t xml:space="preserve"> 8.00- 15.00</w:t>
      </w:r>
      <w:r w:rsidR="00EC49AA" w:rsidRPr="009268DA">
        <w:rPr>
          <w:rFonts w:ascii="Calibri" w:hAnsi="Calibri"/>
          <w:b/>
          <w:i/>
          <w:sz w:val="22"/>
          <w:szCs w:val="22"/>
        </w:rPr>
        <w:t>.</w:t>
      </w:r>
    </w:p>
    <w:p w14:paraId="69E6E092" w14:textId="77777777" w:rsidR="00C66E83" w:rsidRPr="00D44288" w:rsidRDefault="00C66E83" w:rsidP="0097048E">
      <w:pPr>
        <w:pStyle w:val="Akapitzlist"/>
        <w:numPr>
          <w:ilvl w:val="0"/>
          <w:numId w:val="2"/>
        </w:numPr>
        <w:spacing w:line="276" w:lineRule="auto"/>
        <w:ind w:left="284" w:hanging="426"/>
        <w:jc w:val="both"/>
        <w:rPr>
          <w:rFonts w:asciiTheme="minorHAnsi" w:hAnsiTheme="minorHAnsi" w:cs="Calibri"/>
          <w:sz w:val="22"/>
          <w:szCs w:val="22"/>
        </w:rPr>
      </w:pPr>
      <w:r w:rsidRPr="00D44288">
        <w:rPr>
          <w:rFonts w:asciiTheme="minorHAnsi" w:hAnsiTheme="minorHAnsi" w:cs="Calibri"/>
          <w:sz w:val="22"/>
          <w:szCs w:val="22"/>
        </w:rPr>
        <w:t>Beneficjent dopuszcza składanie dokumentów w formie skanu za pośrednictwem poczty elektronicznej</w:t>
      </w:r>
      <w:r w:rsidRPr="00D44288">
        <w:rPr>
          <w:rStyle w:val="Odwoanieprzypisudolnego"/>
          <w:rFonts w:asciiTheme="minorHAnsi" w:hAnsiTheme="minorHAnsi" w:cs="Calibri"/>
          <w:sz w:val="22"/>
          <w:szCs w:val="22"/>
        </w:rPr>
        <w:footnoteReference w:id="12"/>
      </w:r>
      <w:r w:rsidRPr="00D44288">
        <w:rPr>
          <w:rFonts w:asciiTheme="minorHAnsi" w:hAnsiTheme="minorHAnsi" w:cs="Calibri"/>
          <w:sz w:val="22"/>
          <w:szCs w:val="22"/>
        </w:rPr>
        <w:t>. Dokumenty takie muszą być przesłane w spakowanym plik</w:t>
      </w:r>
      <w:r w:rsidR="008E4CB3" w:rsidRPr="00D44288">
        <w:rPr>
          <w:rFonts w:asciiTheme="minorHAnsi" w:hAnsiTheme="minorHAnsi" w:cs="Calibri"/>
          <w:sz w:val="22"/>
          <w:szCs w:val="22"/>
        </w:rPr>
        <w:t xml:space="preserve">u </w:t>
      </w:r>
      <w:r w:rsidRPr="00D44288">
        <w:rPr>
          <w:rFonts w:asciiTheme="minorHAnsi" w:hAnsiTheme="minorHAnsi" w:cs="Calibri"/>
          <w:sz w:val="22"/>
          <w:szCs w:val="22"/>
        </w:rPr>
        <w:t>i zabezpieczone hasłem, które będzie przesłane w innym e-mailu.</w:t>
      </w:r>
    </w:p>
    <w:p w14:paraId="59422AB0" w14:textId="5D6F9C3A" w:rsidR="00F95BEC" w:rsidRPr="00D44288" w:rsidRDefault="00A04D0A"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Dokument</w:t>
      </w:r>
      <w:r w:rsidR="009D6396" w:rsidRPr="00D44288">
        <w:rPr>
          <w:rFonts w:ascii="Calibri" w:hAnsi="Calibri" w:cs="Arial"/>
          <w:sz w:val="22"/>
          <w:szCs w:val="22"/>
        </w:rPr>
        <w:t>y, które wpłyną do Beneficjenta</w:t>
      </w:r>
      <w:r w:rsidRPr="00D44288">
        <w:rPr>
          <w:rFonts w:ascii="Calibri" w:hAnsi="Calibri" w:cs="Arial"/>
          <w:sz w:val="22"/>
          <w:szCs w:val="22"/>
        </w:rPr>
        <w:t xml:space="preserve"> przed lub po terminie określonym w ogłoszeniu </w:t>
      </w:r>
      <w:r w:rsidRPr="00D44288">
        <w:rPr>
          <w:rFonts w:ascii="Calibri" w:hAnsi="Calibri" w:cs="Arial"/>
          <w:sz w:val="22"/>
          <w:szCs w:val="22"/>
        </w:rPr>
        <w:br/>
        <w:t>o naborze</w:t>
      </w:r>
      <w:r w:rsidR="002F0942">
        <w:rPr>
          <w:rFonts w:ascii="Calibri" w:hAnsi="Calibri" w:cs="Arial"/>
          <w:sz w:val="22"/>
          <w:szCs w:val="22"/>
        </w:rPr>
        <w:t>,</w:t>
      </w:r>
      <w:r w:rsidRPr="00D44288">
        <w:rPr>
          <w:rFonts w:ascii="Calibri" w:hAnsi="Calibri" w:cs="Arial"/>
          <w:sz w:val="22"/>
          <w:szCs w:val="22"/>
        </w:rPr>
        <w:t xml:space="preserve"> nie będą rozpatrywane.</w:t>
      </w:r>
    </w:p>
    <w:p w14:paraId="5A6C801F" w14:textId="77777777" w:rsidR="00F95BEC" w:rsidRPr="00D44288" w:rsidRDefault="00D94FC1"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 xml:space="preserve">Jeden UP może ubiegać się o wsparcie na </w:t>
      </w:r>
      <w:r w:rsidR="00043126" w:rsidRPr="00D44288">
        <w:rPr>
          <w:rFonts w:ascii="Calibri" w:hAnsi="Calibri" w:cs="Arial"/>
          <w:sz w:val="22"/>
          <w:szCs w:val="22"/>
        </w:rPr>
        <w:t>rozpoczęcie działalności gospodarczej</w:t>
      </w:r>
      <w:r w:rsidRPr="00D44288">
        <w:rPr>
          <w:rFonts w:ascii="Calibri" w:hAnsi="Calibri" w:cs="Arial"/>
          <w:sz w:val="22"/>
          <w:szCs w:val="22"/>
        </w:rPr>
        <w:t xml:space="preserve"> wyłącznie na podstawie jednego złożonego </w:t>
      </w:r>
      <w:r w:rsidR="00521FD4" w:rsidRPr="00D44288">
        <w:rPr>
          <w:rFonts w:ascii="Calibri" w:hAnsi="Calibri" w:cs="Arial"/>
          <w:sz w:val="22"/>
          <w:szCs w:val="22"/>
        </w:rPr>
        <w:t>b</w:t>
      </w:r>
      <w:r w:rsidRPr="00D44288">
        <w:rPr>
          <w:rFonts w:ascii="Calibri" w:hAnsi="Calibri" w:cs="Arial"/>
          <w:sz w:val="22"/>
          <w:szCs w:val="22"/>
        </w:rPr>
        <w:t xml:space="preserve">iznesplanu. W przypadku, gdy </w:t>
      </w:r>
      <w:r w:rsidR="00F8350F" w:rsidRPr="00D44288">
        <w:rPr>
          <w:rFonts w:ascii="Calibri" w:hAnsi="Calibri" w:cs="Arial"/>
          <w:sz w:val="22"/>
          <w:szCs w:val="22"/>
        </w:rPr>
        <w:t>UP</w:t>
      </w:r>
      <w:r w:rsidRPr="00D44288">
        <w:rPr>
          <w:rFonts w:ascii="Calibri" w:hAnsi="Calibri" w:cs="Arial"/>
          <w:sz w:val="22"/>
          <w:szCs w:val="22"/>
        </w:rPr>
        <w:t xml:space="preserve"> złoży więcej niż jeden </w:t>
      </w:r>
      <w:r w:rsidR="00521FD4" w:rsidRPr="00D44288">
        <w:rPr>
          <w:rFonts w:ascii="Calibri" w:hAnsi="Calibri" w:cs="Arial"/>
          <w:sz w:val="22"/>
          <w:szCs w:val="22"/>
        </w:rPr>
        <w:t>b</w:t>
      </w:r>
      <w:r w:rsidRPr="00D44288">
        <w:rPr>
          <w:rFonts w:ascii="Calibri" w:hAnsi="Calibri" w:cs="Arial"/>
          <w:sz w:val="22"/>
          <w:szCs w:val="22"/>
        </w:rPr>
        <w:t xml:space="preserve">iznesplan, ocenie podlegał będzie tylko ten, który wpłynął jako pierwszy. Możliwe jest wycofanie złożonego </w:t>
      </w:r>
      <w:r w:rsidR="00521FD4" w:rsidRPr="00D44288">
        <w:rPr>
          <w:rFonts w:ascii="Calibri" w:hAnsi="Calibri" w:cs="Arial"/>
          <w:sz w:val="22"/>
          <w:szCs w:val="22"/>
        </w:rPr>
        <w:t>b</w:t>
      </w:r>
      <w:r w:rsidRPr="00D44288">
        <w:rPr>
          <w:rFonts w:ascii="Calibri" w:hAnsi="Calibri" w:cs="Arial"/>
          <w:sz w:val="22"/>
          <w:szCs w:val="22"/>
        </w:rPr>
        <w:t>iznesplanu i złożenie nowego w terminie trwania naboru.</w:t>
      </w:r>
    </w:p>
    <w:p w14:paraId="0F7C0B78" w14:textId="6A8169A7" w:rsidR="00F95BEC" w:rsidRPr="00D44288" w:rsidRDefault="00D8619F"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Biznesplan wraz z załącznikami powin</w:t>
      </w:r>
      <w:r w:rsidR="00FC4EEE" w:rsidRPr="00D44288">
        <w:rPr>
          <w:rFonts w:ascii="Calibri" w:hAnsi="Calibri" w:cs="Arial"/>
          <w:sz w:val="22"/>
          <w:szCs w:val="22"/>
        </w:rPr>
        <w:t>ien</w:t>
      </w:r>
      <w:r w:rsidRPr="00D44288">
        <w:rPr>
          <w:rFonts w:ascii="Calibri" w:hAnsi="Calibri" w:cs="Arial"/>
          <w:sz w:val="22"/>
          <w:szCs w:val="22"/>
        </w:rPr>
        <w:t xml:space="preserve"> być wypełnion</w:t>
      </w:r>
      <w:r w:rsidR="00FC4EEE" w:rsidRPr="00D44288">
        <w:rPr>
          <w:rFonts w:ascii="Calibri" w:hAnsi="Calibri" w:cs="Arial"/>
          <w:sz w:val="22"/>
          <w:szCs w:val="22"/>
        </w:rPr>
        <w:t>y</w:t>
      </w:r>
      <w:r w:rsidRPr="00D44288">
        <w:rPr>
          <w:rFonts w:ascii="Calibri" w:hAnsi="Calibri" w:cs="Arial"/>
          <w:sz w:val="22"/>
          <w:szCs w:val="22"/>
        </w:rPr>
        <w:t xml:space="preserve"> czytelnie w języku polskim (wskazane wypełnienie komputerowe lub drukowanymi literami). Przed złożeniem, biznesplan należy czytelnie własnoręcznie podpisać, w miejscach przeznaczonych do złożenia podpisu</w:t>
      </w:r>
      <w:r w:rsidR="009C2C74" w:rsidRPr="00D44288">
        <w:rPr>
          <w:rFonts w:ascii="Calibri" w:hAnsi="Calibri" w:cs="Arial"/>
          <w:sz w:val="22"/>
          <w:szCs w:val="22"/>
        </w:rPr>
        <w:t xml:space="preserve"> </w:t>
      </w:r>
      <w:r w:rsidRPr="00D44288">
        <w:rPr>
          <w:rFonts w:ascii="Calibri" w:hAnsi="Calibri" w:cs="Arial"/>
          <w:sz w:val="22"/>
          <w:szCs w:val="22"/>
        </w:rPr>
        <w:t xml:space="preserve">i spiąć trwale </w:t>
      </w:r>
      <w:r w:rsidR="00AD3D3C">
        <w:rPr>
          <w:rFonts w:ascii="Calibri" w:hAnsi="Calibri" w:cs="Arial"/>
          <w:sz w:val="22"/>
          <w:szCs w:val="22"/>
        </w:rPr>
        <w:t xml:space="preserve">                                     </w:t>
      </w:r>
      <w:r w:rsidRPr="00D44288">
        <w:rPr>
          <w:rFonts w:ascii="Calibri" w:hAnsi="Calibri" w:cs="Arial"/>
          <w:sz w:val="22"/>
          <w:szCs w:val="22"/>
        </w:rPr>
        <w:t>wraz z załącznikami w sposób uniemożliwiający przypadkową dekompletację</w:t>
      </w:r>
      <w:r w:rsidR="00002318" w:rsidRPr="00D44288">
        <w:rPr>
          <w:rFonts w:ascii="Calibri" w:hAnsi="Calibri" w:cs="Arial"/>
          <w:sz w:val="22"/>
          <w:szCs w:val="22"/>
        </w:rPr>
        <w:t>.</w:t>
      </w:r>
    </w:p>
    <w:p w14:paraId="24D0A4C8" w14:textId="794FDD42" w:rsidR="00F95BEC" w:rsidRPr="00D44288" w:rsidRDefault="00D8619F"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Pola, które danego UP nie dotyczą</w:t>
      </w:r>
      <w:r w:rsidR="002F0942">
        <w:rPr>
          <w:rFonts w:ascii="Calibri" w:hAnsi="Calibri" w:cs="Arial"/>
          <w:sz w:val="22"/>
          <w:szCs w:val="22"/>
        </w:rPr>
        <w:t>,</w:t>
      </w:r>
      <w:r w:rsidRPr="00D44288">
        <w:rPr>
          <w:rFonts w:ascii="Calibri" w:hAnsi="Calibri" w:cs="Arial"/>
          <w:sz w:val="22"/>
          <w:szCs w:val="22"/>
        </w:rPr>
        <w:t xml:space="preserve"> należy uzupełnić formułą „nie dotyczy”. Pozostawienie jakiejkolwiek pozycji w </w:t>
      </w:r>
      <w:r w:rsidR="00521FD4" w:rsidRPr="00D44288">
        <w:rPr>
          <w:rFonts w:ascii="Calibri" w:hAnsi="Calibri" w:cs="Arial"/>
          <w:sz w:val="22"/>
          <w:szCs w:val="22"/>
        </w:rPr>
        <w:t>b</w:t>
      </w:r>
      <w:r w:rsidRPr="00D44288">
        <w:rPr>
          <w:rFonts w:ascii="Calibri" w:hAnsi="Calibri" w:cs="Arial"/>
          <w:sz w:val="22"/>
          <w:szCs w:val="22"/>
        </w:rPr>
        <w:t xml:space="preserve">iznesplanie niewypełnionej stanowi błąd formalny. </w:t>
      </w:r>
    </w:p>
    <w:p w14:paraId="734E4A3F" w14:textId="6B042989" w:rsidR="00F95BEC" w:rsidRPr="00D44288" w:rsidRDefault="00A04D0A"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 xml:space="preserve">Kopie wymaganych załączników do biznesplanu wymienionych </w:t>
      </w:r>
      <w:r w:rsidRPr="009268DA">
        <w:rPr>
          <w:rFonts w:ascii="Calibri" w:hAnsi="Calibri" w:cs="Arial"/>
          <w:sz w:val="22"/>
          <w:szCs w:val="22"/>
        </w:rPr>
        <w:t xml:space="preserve">w ust. 4 </w:t>
      </w:r>
      <w:r w:rsidRPr="00D44288">
        <w:rPr>
          <w:rFonts w:ascii="Calibri" w:hAnsi="Calibri" w:cs="Arial"/>
          <w:sz w:val="22"/>
          <w:szCs w:val="22"/>
        </w:rPr>
        <w:t xml:space="preserve">powinny być </w:t>
      </w:r>
      <w:r w:rsidR="00225ECF" w:rsidRPr="00D44288">
        <w:rPr>
          <w:rFonts w:ascii="Calibri" w:hAnsi="Calibri" w:cs="Arial"/>
          <w:sz w:val="22"/>
          <w:szCs w:val="22"/>
        </w:rPr>
        <w:t xml:space="preserve">potwierdzone </w:t>
      </w:r>
      <w:r w:rsidR="00AD3D3C">
        <w:rPr>
          <w:rFonts w:ascii="Calibri" w:hAnsi="Calibri" w:cs="Arial"/>
          <w:sz w:val="22"/>
          <w:szCs w:val="22"/>
        </w:rPr>
        <w:t xml:space="preserve">                  </w:t>
      </w:r>
      <w:r w:rsidRPr="00D44288">
        <w:rPr>
          <w:rFonts w:ascii="Calibri" w:hAnsi="Calibri" w:cs="Arial"/>
          <w:sz w:val="22"/>
          <w:szCs w:val="22"/>
        </w:rPr>
        <w:t xml:space="preserve">za zgodność z oryginałem przez </w:t>
      </w:r>
      <w:r w:rsidR="003A3E1D" w:rsidRPr="00D44288">
        <w:rPr>
          <w:rFonts w:ascii="Calibri" w:hAnsi="Calibri" w:cs="Arial"/>
          <w:sz w:val="22"/>
          <w:szCs w:val="22"/>
        </w:rPr>
        <w:t>UP</w:t>
      </w:r>
      <w:r w:rsidRPr="00D44288">
        <w:rPr>
          <w:rFonts w:ascii="Calibri" w:hAnsi="Calibri" w:cs="Arial"/>
          <w:sz w:val="22"/>
          <w:szCs w:val="22"/>
        </w:rPr>
        <w:t xml:space="preserve">. Prawidłowo potwierdzona za zgodność kopia zawiera czytelny podpis </w:t>
      </w:r>
      <w:r w:rsidR="003A3E1D" w:rsidRPr="00D44288">
        <w:rPr>
          <w:rFonts w:ascii="Calibri" w:hAnsi="Calibri" w:cs="Arial"/>
          <w:sz w:val="22"/>
          <w:szCs w:val="22"/>
        </w:rPr>
        <w:t>UP</w:t>
      </w:r>
      <w:r w:rsidRPr="00D44288">
        <w:rPr>
          <w:rFonts w:ascii="Calibri" w:hAnsi="Calibri" w:cs="Arial"/>
          <w:sz w:val="22"/>
          <w:szCs w:val="22"/>
        </w:rPr>
        <w:t xml:space="preserve"> z klauzulą „potwierdzam za zgodność z oryginałem” na każdej stronie</w:t>
      </w:r>
      <w:r w:rsidR="00A420E5" w:rsidRPr="00D44288">
        <w:rPr>
          <w:rFonts w:ascii="Calibri" w:hAnsi="Calibri"/>
          <w:sz w:val="22"/>
          <w:szCs w:val="22"/>
        </w:rPr>
        <w:t xml:space="preserve"> lub „potwierdzam </w:t>
      </w:r>
      <w:r w:rsidR="00621D73">
        <w:rPr>
          <w:rFonts w:ascii="Calibri" w:hAnsi="Calibri"/>
          <w:sz w:val="22"/>
          <w:szCs w:val="22"/>
        </w:rPr>
        <w:t xml:space="preserve">                    </w:t>
      </w:r>
      <w:r w:rsidR="00A420E5" w:rsidRPr="00D44288">
        <w:rPr>
          <w:rFonts w:ascii="Calibri" w:hAnsi="Calibri"/>
          <w:sz w:val="22"/>
          <w:szCs w:val="22"/>
        </w:rPr>
        <w:t>za zgodność z oryginałem od strony ... do strony ...” na pierwszej stronie dokumentu wielostronicowego</w:t>
      </w:r>
      <w:r w:rsidRPr="00D44288">
        <w:rPr>
          <w:rFonts w:ascii="Calibri" w:hAnsi="Calibri" w:cs="Arial"/>
          <w:sz w:val="22"/>
          <w:szCs w:val="22"/>
        </w:rPr>
        <w:t>. Potwierdzenie powinno być opatrzone datą.</w:t>
      </w:r>
    </w:p>
    <w:p w14:paraId="1D833891" w14:textId="77777777" w:rsidR="00F95BEC" w:rsidRPr="00D44288" w:rsidRDefault="007A4B97"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Niedopuszczalna jest ingerencja w treść wzor</w:t>
      </w:r>
      <w:r w:rsidR="00521FD4" w:rsidRPr="00D44288">
        <w:rPr>
          <w:rFonts w:ascii="Calibri" w:hAnsi="Calibri" w:cs="Arial"/>
          <w:sz w:val="22"/>
          <w:szCs w:val="22"/>
        </w:rPr>
        <w:t>u</w:t>
      </w:r>
      <w:r w:rsidRPr="00D44288">
        <w:rPr>
          <w:rFonts w:ascii="Calibri" w:hAnsi="Calibri" w:cs="Arial"/>
          <w:sz w:val="22"/>
          <w:szCs w:val="22"/>
        </w:rPr>
        <w:t xml:space="preserve"> </w:t>
      </w:r>
      <w:r w:rsidR="00521FD4" w:rsidRPr="00D44288">
        <w:rPr>
          <w:rFonts w:ascii="Calibri" w:hAnsi="Calibri" w:cs="Arial"/>
          <w:sz w:val="22"/>
          <w:szCs w:val="22"/>
        </w:rPr>
        <w:t>b</w:t>
      </w:r>
      <w:r w:rsidR="00C62C96" w:rsidRPr="00D44288">
        <w:rPr>
          <w:rFonts w:ascii="Calibri" w:hAnsi="Calibri" w:cs="Arial"/>
          <w:sz w:val="22"/>
          <w:szCs w:val="22"/>
        </w:rPr>
        <w:t>iznesplanu</w:t>
      </w:r>
      <w:r w:rsidRPr="00D44288">
        <w:rPr>
          <w:rFonts w:ascii="Calibri" w:hAnsi="Calibri" w:cs="Arial"/>
          <w:sz w:val="22"/>
          <w:szCs w:val="22"/>
        </w:rPr>
        <w:t xml:space="preserve"> oraz załączników, usuwanie zapisów, logotypów, złożenie nieaktualnych wersji dokumentów.</w:t>
      </w:r>
    </w:p>
    <w:p w14:paraId="4E1DD8E2" w14:textId="77777777" w:rsidR="00DD373C" w:rsidRPr="00D44288" w:rsidRDefault="00DD373C" w:rsidP="0097048E">
      <w:pPr>
        <w:pStyle w:val="Akapitzlist"/>
        <w:numPr>
          <w:ilvl w:val="0"/>
          <w:numId w:val="2"/>
        </w:numPr>
        <w:spacing w:line="276" w:lineRule="auto"/>
        <w:ind w:left="284" w:hanging="426"/>
        <w:jc w:val="both"/>
        <w:rPr>
          <w:rFonts w:ascii="Calibri" w:hAnsi="Calibri" w:cs="Arial"/>
          <w:sz w:val="22"/>
          <w:szCs w:val="22"/>
        </w:rPr>
      </w:pPr>
      <w:r w:rsidRPr="00D44288">
        <w:rPr>
          <w:rFonts w:ascii="Calibri" w:hAnsi="Calibri" w:cs="Arial"/>
          <w:sz w:val="22"/>
          <w:szCs w:val="22"/>
        </w:rPr>
        <w:t>W przypadku zgłoszenia elektronicznego wszystkie dokumenty muszą być opatrzone podpisem osobistym wywołującym skutek prawny równoważny podpisowi własnoręcznemu.</w:t>
      </w:r>
    </w:p>
    <w:p w14:paraId="715C5528" w14:textId="77777777" w:rsidR="00B10D81" w:rsidRPr="00D44288" w:rsidRDefault="00B10D81" w:rsidP="00BC0248">
      <w:pPr>
        <w:spacing w:line="276" w:lineRule="auto"/>
        <w:rPr>
          <w:rFonts w:ascii="Calibri" w:hAnsi="Calibri" w:cs="Arial"/>
          <w:b/>
          <w:bCs/>
          <w:sz w:val="22"/>
          <w:szCs w:val="22"/>
        </w:rPr>
      </w:pPr>
    </w:p>
    <w:p w14:paraId="7E3BE50D" w14:textId="77777777" w:rsidR="00536EED" w:rsidRPr="00D44288" w:rsidRDefault="00536EED" w:rsidP="0064152C">
      <w:pPr>
        <w:spacing w:line="276" w:lineRule="auto"/>
        <w:jc w:val="center"/>
        <w:rPr>
          <w:rFonts w:ascii="Calibri" w:hAnsi="Calibri" w:cs="Arial"/>
          <w:b/>
          <w:bCs/>
          <w:sz w:val="22"/>
          <w:szCs w:val="22"/>
        </w:rPr>
      </w:pPr>
      <w:r w:rsidRPr="00D44288">
        <w:rPr>
          <w:rFonts w:ascii="Calibri" w:hAnsi="Calibri" w:cs="Arial"/>
          <w:b/>
          <w:bCs/>
          <w:sz w:val="22"/>
          <w:szCs w:val="22"/>
        </w:rPr>
        <w:t>§5</w:t>
      </w:r>
    </w:p>
    <w:p w14:paraId="5ACF17EF" w14:textId="77777777" w:rsidR="00D94FC1" w:rsidRPr="00D44288" w:rsidRDefault="00D94FC1" w:rsidP="0064152C">
      <w:pPr>
        <w:spacing w:line="276" w:lineRule="auto"/>
        <w:jc w:val="center"/>
        <w:rPr>
          <w:rFonts w:ascii="Calibri" w:hAnsi="Calibri" w:cs="Arial"/>
          <w:b/>
          <w:sz w:val="22"/>
          <w:szCs w:val="22"/>
        </w:rPr>
      </w:pPr>
      <w:r w:rsidRPr="00D44288">
        <w:rPr>
          <w:rFonts w:ascii="Calibri" w:hAnsi="Calibri" w:cs="Arial"/>
          <w:b/>
          <w:sz w:val="22"/>
          <w:szCs w:val="22"/>
        </w:rPr>
        <w:t>Ocena formalna biznesplanów</w:t>
      </w:r>
    </w:p>
    <w:p w14:paraId="55D62189" w14:textId="77777777" w:rsidR="00DE6086" w:rsidRPr="00D44288" w:rsidRDefault="00DE6086" w:rsidP="0064152C">
      <w:pPr>
        <w:spacing w:line="276" w:lineRule="auto"/>
        <w:jc w:val="center"/>
        <w:rPr>
          <w:rFonts w:ascii="Calibri" w:hAnsi="Calibri" w:cs="Arial"/>
          <w:b/>
          <w:sz w:val="22"/>
          <w:szCs w:val="22"/>
        </w:rPr>
      </w:pPr>
    </w:p>
    <w:p w14:paraId="12D16C53" w14:textId="77777777" w:rsidR="00F95BEC" w:rsidRPr="00D44288" w:rsidRDefault="0086043D" w:rsidP="000C02DA">
      <w:pPr>
        <w:numPr>
          <w:ilvl w:val="0"/>
          <w:numId w:val="5"/>
        </w:numPr>
        <w:spacing w:line="276" w:lineRule="auto"/>
        <w:ind w:left="284" w:hanging="284"/>
        <w:rPr>
          <w:rFonts w:ascii="Calibri" w:hAnsi="Calibri" w:cs="Arial"/>
          <w:sz w:val="22"/>
          <w:szCs w:val="22"/>
        </w:rPr>
      </w:pPr>
      <w:r w:rsidRPr="00D44288">
        <w:rPr>
          <w:rFonts w:ascii="Calibri" w:hAnsi="Calibri" w:cs="Arial"/>
          <w:sz w:val="22"/>
          <w:szCs w:val="22"/>
        </w:rPr>
        <w:t>Każdy biznesplan jest oceniany pod względem formalnym przez 1</w:t>
      </w:r>
      <w:r w:rsidR="004303F1" w:rsidRPr="00D44288">
        <w:rPr>
          <w:rFonts w:ascii="Calibri" w:hAnsi="Calibri" w:cs="Arial"/>
          <w:sz w:val="22"/>
          <w:szCs w:val="22"/>
        </w:rPr>
        <w:t xml:space="preserve"> eksperta</w:t>
      </w:r>
      <w:r w:rsidR="00314736" w:rsidRPr="00D44288">
        <w:rPr>
          <w:rFonts w:ascii="Calibri" w:hAnsi="Calibri" w:cs="Arial"/>
          <w:sz w:val="22"/>
          <w:szCs w:val="22"/>
        </w:rPr>
        <w:t xml:space="preserve"> na podstawie </w:t>
      </w:r>
      <w:r w:rsidR="00EC7F0E" w:rsidRPr="00D44288">
        <w:rPr>
          <w:rFonts w:ascii="Calibri" w:hAnsi="Calibri" w:cs="Arial"/>
          <w:sz w:val="22"/>
          <w:szCs w:val="22"/>
        </w:rPr>
        <w:t>K</w:t>
      </w:r>
      <w:r w:rsidR="00314736" w:rsidRPr="00D44288">
        <w:rPr>
          <w:rFonts w:ascii="Calibri" w:hAnsi="Calibri" w:cs="Arial"/>
          <w:sz w:val="22"/>
          <w:szCs w:val="22"/>
        </w:rPr>
        <w:t xml:space="preserve">arty </w:t>
      </w:r>
      <w:r w:rsidR="00EC7F0E" w:rsidRPr="00D44288">
        <w:rPr>
          <w:rFonts w:ascii="Calibri" w:hAnsi="Calibri" w:cs="Arial"/>
          <w:sz w:val="22"/>
          <w:szCs w:val="22"/>
        </w:rPr>
        <w:t>O</w:t>
      </w:r>
      <w:r w:rsidR="00314736" w:rsidRPr="00D44288">
        <w:rPr>
          <w:rFonts w:ascii="Calibri" w:hAnsi="Calibri" w:cs="Arial"/>
          <w:sz w:val="22"/>
          <w:szCs w:val="22"/>
        </w:rPr>
        <w:t xml:space="preserve">ceny </w:t>
      </w:r>
      <w:r w:rsidR="00EC7F0E" w:rsidRPr="00D44288">
        <w:rPr>
          <w:rFonts w:ascii="Calibri" w:hAnsi="Calibri" w:cs="Arial"/>
          <w:sz w:val="22"/>
          <w:szCs w:val="22"/>
        </w:rPr>
        <w:t>B</w:t>
      </w:r>
      <w:r w:rsidR="00314736" w:rsidRPr="00D44288">
        <w:rPr>
          <w:rFonts w:ascii="Calibri" w:hAnsi="Calibri" w:cs="Arial"/>
          <w:sz w:val="22"/>
          <w:szCs w:val="22"/>
        </w:rPr>
        <w:t xml:space="preserve">iznesplanu, której wzór stanowi załącznik nr </w:t>
      </w:r>
      <w:r w:rsidR="007B3BC5" w:rsidRPr="00D44288">
        <w:rPr>
          <w:rFonts w:ascii="Calibri" w:hAnsi="Calibri" w:cs="Arial"/>
          <w:sz w:val="22"/>
          <w:szCs w:val="22"/>
        </w:rPr>
        <w:t>2 do niniejszego Regulaminu.</w:t>
      </w:r>
    </w:p>
    <w:p w14:paraId="073560AE" w14:textId="2FE75E90" w:rsidR="00F95BEC" w:rsidRPr="00D44288" w:rsidRDefault="00FC4EEE"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D44288">
        <w:rPr>
          <w:rFonts w:ascii="Calibri" w:hAnsi="Calibri" w:cs="Arial"/>
          <w:bCs/>
          <w:sz w:val="22"/>
          <w:szCs w:val="22"/>
        </w:rPr>
        <w:lastRenderedPageBreak/>
        <w:t>UP</w:t>
      </w:r>
      <w:r w:rsidR="000005D2" w:rsidRPr="00D44288">
        <w:rPr>
          <w:rFonts w:ascii="Calibri" w:hAnsi="Calibri" w:cs="Arial"/>
          <w:bCs/>
          <w:sz w:val="22"/>
          <w:szCs w:val="22"/>
        </w:rPr>
        <w:t xml:space="preserve">, których biznesplany nie zawierają wymaganych załączników lub posiadają braki formalne, </w:t>
      </w:r>
      <w:r w:rsidR="000005D2" w:rsidRPr="00D44288">
        <w:rPr>
          <w:rFonts w:ascii="Calibri" w:hAnsi="Calibri" w:cs="Arial"/>
          <w:bCs/>
          <w:sz w:val="22"/>
          <w:szCs w:val="22"/>
        </w:rPr>
        <w:br/>
        <w:t xml:space="preserve">tj. np. brak podpisu, pozostawione puste pola, będą </w:t>
      </w:r>
      <w:r w:rsidR="000005D2" w:rsidRPr="00D44288">
        <w:rPr>
          <w:rFonts w:ascii="Calibri" w:hAnsi="Calibri"/>
          <w:sz w:val="22"/>
          <w:szCs w:val="22"/>
        </w:rPr>
        <w:t>zgodnie z definicją skutecznego doręczenia informacj</w:t>
      </w:r>
      <w:r w:rsidR="000005D2" w:rsidRPr="00D44288">
        <w:rPr>
          <w:rFonts w:ascii="Calibri" w:hAnsi="Calibri" w:cs="Arial"/>
          <w:bCs/>
          <w:sz w:val="22"/>
          <w:szCs w:val="22"/>
        </w:rPr>
        <w:t>i wezwan</w:t>
      </w:r>
      <w:r w:rsidRPr="00D44288">
        <w:rPr>
          <w:rFonts w:ascii="Calibri" w:hAnsi="Calibri" w:cs="Arial"/>
          <w:bCs/>
          <w:sz w:val="22"/>
          <w:szCs w:val="22"/>
        </w:rPr>
        <w:t>i</w:t>
      </w:r>
      <w:r w:rsidR="000005D2" w:rsidRPr="00D44288">
        <w:rPr>
          <w:rFonts w:ascii="Calibri" w:hAnsi="Calibri" w:cs="Arial"/>
          <w:bCs/>
          <w:sz w:val="22"/>
          <w:szCs w:val="22"/>
        </w:rPr>
        <w:t xml:space="preserve"> do ich uzupełnienia. </w:t>
      </w:r>
    </w:p>
    <w:p w14:paraId="25CAB35A" w14:textId="7DEE0911" w:rsidR="00F95BEC" w:rsidRPr="009268DA" w:rsidRDefault="000005D2"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9268DA">
        <w:rPr>
          <w:rFonts w:ascii="Calibri" w:hAnsi="Calibri"/>
          <w:sz w:val="22"/>
          <w:szCs w:val="22"/>
        </w:rPr>
        <w:t>Korekty błędów formalnych należy dokonać</w:t>
      </w:r>
      <w:r w:rsidR="00B04198" w:rsidRPr="009268DA">
        <w:rPr>
          <w:rFonts w:ascii="Calibri" w:hAnsi="Calibri"/>
          <w:sz w:val="22"/>
          <w:szCs w:val="22"/>
        </w:rPr>
        <w:t>,</w:t>
      </w:r>
      <w:r w:rsidRPr="009268DA">
        <w:rPr>
          <w:rFonts w:ascii="Calibri" w:hAnsi="Calibri"/>
          <w:sz w:val="22"/>
          <w:szCs w:val="22"/>
        </w:rPr>
        <w:t xml:space="preserve"> w ciągu </w:t>
      </w:r>
      <w:r w:rsidR="00C14355" w:rsidRPr="009268DA">
        <w:rPr>
          <w:rFonts w:ascii="Calibri" w:hAnsi="Calibri"/>
          <w:iCs/>
          <w:sz w:val="22"/>
          <w:szCs w:val="22"/>
        </w:rPr>
        <w:t>7</w:t>
      </w:r>
      <w:r w:rsidR="00C14355" w:rsidRPr="009268DA">
        <w:rPr>
          <w:rFonts w:ascii="Calibri" w:hAnsi="Calibri"/>
          <w:i/>
          <w:sz w:val="22"/>
          <w:szCs w:val="22"/>
        </w:rPr>
        <w:t xml:space="preserve"> </w:t>
      </w:r>
      <w:r w:rsidRPr="009268DA">
        <w:rPr>
          <w:rFonts w:ascii="Calibri" w:hAnsi="Calibri"/>
          <w:sz w:val="22"/>
          <w:szCs w:val="22"/>
        </w:rPr>
        <w:t>dni roboczych od daty otrzymania wezwania,</w:t>
      </w:r>
      <w:r w:rsidRPr="009268DA">
        <w:rPr>
          <w:rFonts w:ascii="Calibri" w:hAnsi="Calibri" w:cs="Arial"/>
          <w:sz w:val="22"/>
          <w:szCs w:val="22"/>
        </w:rPr>
        <w:t xml:space="preserve"> zgodnie z definicją skutecznego doręczenia</w:t>
      </w:r>
      <w:r w:rsidR="006432E1" w:rsidRPr="009268DA">
        <w:rPr>
          <w:rFonts w:ascii="Calibri" w:hAnsi="Calibri" w:cs="Arial"/>
          <w:sz w:val="22"/>
          <w:szCs w:val="22"/>
        </w:rPr>
        <w:t xml:space="preserve"> informacji </w:t>
      </w:r>
      <w:r w:rsidR="008413B2" w:rsidRPr="009268DA">
        <w:rPr>
          <w:rFonts w:ascii="Calibri" w:hAnsi="Calibri" w:cs="Arial"/>
          <w:sz w:val="22"/>
          <w:szCs w:val="22"/>
        </w:rPr>
        <w:t xml:space="preserve">określoną </w:t>
      </w:r>
      <w:r w:rsidR="006432E1" w:rsidRPr="009268DA">
        <w:rPr>
          <w:rFonts w:ascii="Calibri" w:hAnsi="Calibri" w:cs="Arial"/>
          <w:sz w:val="22"/>
          <w:szCs w:val="22"/>
        </w:rPr>
        <w:t>w §1 niniejszego Regulaminu</w:t>
      </w:r>
      <w:r w:rsidRPr="009268DA">
        <w:rPr>
          <w:rFonts w:ascii="Calibri" w:hAnsi="Calibri" w:cs="Arial"/>
          <w:sz w:val="22"/>
          <w:szCs w:val="22"/>
        </w:rPr>
        <w:t>.</w:t>
      </w:r>
      <w:r w:rsidRPr="009268DA">
        <w:rPr>
          <w:rFonts w:ascii="Calibri" w:hAnsi="Calibri"/>
          <w:sz w:val="22"/>
          <w:szCs w:val="22"/>
        </w:rPr>
        <w:t xml:space="preserve"> </w:t>
      </w:r>
      <w:r w:rsidR="00043F39" w:rsidRPr="009268DA">
        <w:rPr>
          <w:rFonts w:ascii="Calibri" w:hAnsi="Calibri"/>
          <w:sz w:val="22"/>
          <w:szCs w:val="22"/>
        </w:rPr>
        <w:t xml:space="preserve">                            </w:t>
      </w:r>
      <w:r w:rsidRPr="009268DA">
        <w:rPr>
          <w:rFonts w:ascii="Calibri" w:hAnsi="Calibri"/>
          <w:sz w:val="22"/>
          <w:szCs w:val="22"/>
        </w:rPr>
        <w:t xml:space="preserve">W celu przyspieszenia procedury korekty błędów formalnych, Beneficjent rekomenduje wizytę osobistą </w:t>
      </w:r>
      <w:r w:rsidR="00F8350F" w:rsidRPr="009268DA">
        <w:rPr>
          <w:rFonts w:ascii="Calibri" w:hAnsi="Calibri"/>
          <w:sz w:val="22"/>
          <w:szCs w:val="22"/>
        </w:rPr>
        <w:t xml:space="preserve">UP </w:t>
      </w:r>
      <w:r w:rsidRPr="009268DA">
        <w:rPr>
          <w:rFonts w:ascii="Calibri" w:hAnsi="Calibri"/>
          <w:sz w:val="22"/>
          <w:szCs w:val="22"/>
        </w:rPr>
        <w:t>w Biurze Projektu.</w:t>
      </w:r>
    </w:p>
    <w:p w14:paraId="6C4F49C0" w14:textId="77777777" w:rsidR="00F95BEC" w:rsidRPr="00D44288" w:rsidRDefault="00F8350F"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D44288">
        <w:rPr>
          <w:rFonts w:ascii="Calibri" w:hAnsi="Calibri"/>
          <w:sz w:val="22"/>
          <w:szCs w:val="22"/>
        </w:rPr>
        <w:t xml:space="preserve">UP </w:t>
      </w:r>
      <w:r w:rsidR="000005D2" w:rsidRPr="00D44288">
        <w:rPr>
          <w:rFonts w:ascii="Calibri" w:hAnsi="Calibri"/>
          <w:sz w:val="22"/>
          <w:szCs w:val="22"/>
        </w:rPr>
        <w:t>zobowiązany jest do naniesienia poprawek/uzup</w:t>
      </w:r>
      <w:r w:rsidR="000828C3" w:rsidRPr="00D44288">
        <w:rPr>
          <w:rFonts w:ascii="Calibri" w:hAnsi="Calibri"/>
          <w:sz w:val="22"/>
          <w:szCs w:val="22"/>
        </w:rPr>
        <w:t xml:space="preserve">ełnienia złożonych dokumentów, </w:t>
      </w:r>
      <w:r w:rsidR="000005D2" w:rsidRPr="00D44288">
        <w:rPr>
          <w:rFonts w:ascii="Calibri" w:hAnsi="Calibri"/>
          <w:sz w:val="22"/>
          <w:szCs w:val="22"/>
        </w:rPr>
        <w:t xml:space="preserve">a nie ponownego złożenia kompletu wymaganych dokumentów. </w:t>
      </w:r>
      <w:r w:rsidR="00201A27" w:rsidRPr="00D44288">
        <w:rPr>
          <w:rFonts w:ascii="Calibri" w:hAnsi="Calibri"/>
          <w:sz w:val="22"/>
          <w:szCs w:val="22"/>
        </w:rPr>
        <w:t xml:space="preserve">Uzupełnienie lub poprawa </w:t>
      </w:r>
      <w:r w:rsidR="000828C3" w:rsidRPr="00D44288">
        <w:rPr>
          <w:rFonts w:ascii="Calibri" w:hAnsi="Calibri"/>
          <w:sz w:val="22"/>
          <w:szCs w:val="22"/>
        </w:rPr>
        <w:t>biznesplanu</w:t>
      </w:r>
      <w:r w:rsidR="00201A27" w:rsidRPr="00D44288">
        <w:rPr>
          <w:rFonts w:ascii="Calibri" w:hAnsi="Calibri"/>
          <w:sz w:val="22"/>
          <w:szCs w:val="22"/>
        </w:rPr>
        <w:t xml:space="preserve"> może dotyczyć jedynie elementów wskazanych przez </w:t>
      </w:r>
      <w:r w:rsidR="004303F1" w:rsidRPr="00D44288">
        <w:rPr>
          <w:rFonts w:ascii="Calibri" w:hAnsi="Calibri"/>
          <w:sz w:val="22"/>
          <w:szCs w:val="22"/>
        </w:rPr>
        <w:t>eksperta</w:t>
      </w:r>
      <w:r w:rsidR="00201A27" w:rsidRPr="00D44288">
        <w:rPr>
          <w:rFonts w:ascii="Calibri" w:hAnsi="Calibri"/>
          <w:sz w:val="22"/>
          <w:szCs w:val="22"/>
        </w:rPr>
        <w:t>.</w:t>
      </w:r>
    </w:p>
    <w:p w14:paraId="38CD4496" w14:textId="77777777" w:rsidR="00F95BEC" w:rsidRPr="00D44288" w:rsidRDefault="00201A27"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D44288">
        <w:rPr>
          <w:rFonts w:ascii="Calibri" w:hAnsi="Calibri"/>
          <w:sz w:val="22"/>
          <w:szCs w:val="22"/>
        </w:rPr>
        <w:t>Korekcie formalnej nie podlegają złożone oświadczenia, wyjątek stanowi korekta, która nie ma wpływu na treść merytoryczną oświadczenia (np. brak podpisu) oraz oczywiste błędy pisarskie.</w:t>
      </w:r>
    </w:p>
    <w:p w14:paraId="35CCEF75" w14:textId="77777777" w:rsidR="00F95BEC" w:rsidRPr="00D44288" w:rsidRDefault="000005D2"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D44288">
        <w:rPr>
          <w:rFonts w:ascii="Calibri" w:hAnsi="Calibri"/>
          <w:sz w:val="22"/>
          <w:szCs w:val="22"/>
        </w:rPr>
        <w:t xml:space="preserve">Po dokonaniu poprawek/uzupełnień </w:t>
      </w:r>
      <w:r w:rsidR="00DF3651" w:rsidRPr="00D44288">
        <w:rPr>
          <w:rFonts w:ascii="Calibri" w:hAnsi="Calibri"/>
          <w:sz w:val="22"/>
          <w:szCs w:val="22"/>
        </w:rPr>
        <w:t>biznesplan</w:t>
      </w:r>
      <w:r w:rsidRPr="00D44288">
        <w:rPr>
          <w:rFonts w:ascii="Calibri" w:hAnsi="Calibri"/>
          <w:sz w:val="22"/>
          <w:szCs w:val="22"/>
        </w:rPr>
        <w:t xml:space="preserve"> jest przekazywa</w:t>
      </w:r>
      <w:r w:rsidR="00BA6281" w:rsidRPr="00D44288">
        <w:rPr>
          <w:rFonts w:ascii="Calibri" w:hAnsi="Calibri"/>
          <w:sz w:val="22"/>
          <w:szCs w:val="22"/>
        </w:rPr>
        <w:t>ny do ponownej oceny formalnej.</w:t>
      </w:r>
    </w:p>
    <w:p w14:paraId="120B217D" w14:textId="1D7CD0BF" w:rsidR="00F95BEC" w:rsidRPr="009268DA" w:rsidRDefault="000005D2"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9268DA">
        <w:rPr>
          <w:rFonts w:ascii="Calibri" w:hAnsi="Calibri"/>
          <w:sz w:val="22"/>
          <w:szCs w:val="22"/>
        </w:rPr>
        <w:t xml:space="preserve">W przypadku niedokonania bądź błędnego dokonania poprawek/uzupełnień w terminie wskazanym </w:t>
      </w:r>
      <w:r w:rsidR="00AD3D3C" w:rsidRPr="009268DA">
        <w:rPr>
          <w:rFonts w:ascii="Calibri" w:hAnsi="Calibri"/>
          <w:sz w:val="22"/>
          <w:szCs w:val="22"/>
        </w:rPr>
        <w:t xml:space="preserve">                   </w:t>
      </w:r>
      <w:r w:rsidRPr="009268DA">
        <w:rPr>
          <w:rFonts w:ascii="Calibri" w:hAnsi="Calibri"/>
          <w:sz w:val="22"/>
          <w:szCs w:val="22"/>
        </w:rPr>
        <w:t xml:space="preserve">w </w:t>
      </w:r>
      <w:r w:rsidR="002F0942" w:rsidRPr="009268DA">
        <w:rPr>
          <w:rFonts w:ascii="Calibri" w:hAnsi="Calibri"/>
          <w:sz w:val="22"/>
          <w:szCs w:val="22"/>
        </w:rPr>
        <w:t xml:space="preserve">ust. </w:t>
      </w:r>
      <w:r w:rsidR="00666E1D" w:rsidRPr="009268DA">
        <w:rPr>
          <w:rFonts w:ascii="Calibri" w:hAnsi="Calibri"/>
          <w:sz w:val="22"/>
          <w:szCs w:val="22"/>
        </w:rPr>
        <w:t>3</w:t>
      </w:r>
      <w:r w:rsidRPr="009268DA">
        <w:rPr>
          <w:rFonts w:ascii="Calibri" w:hAnsi="Calibri"/>
          <w:sz w:val="22"/>
          <w:szCs w:val="22"/>
        </w:rPr>
        <w:t xml:space="preserve"> </w:t>
      </w:r>
      <w:r w:rsidR="00A433E9" w:rsidRPr="009268DA">
        <w:rPr>
          <w:rFonts w:ascii="Calibri" w:hAnsi="Calibri"/>
          <w:sz w:val="22"/>
          <w:szCs w:val="22"/>
        </w:rPr>
        <w:t xml:space="preserve">biznesplan </w:t>
      </w:r>
      <w:r w:rsidRPr="009268DA">
        <w:rPr>
          <w:rFonts w:ascii="Calibri" w:hAnsi="Calibri"/>
          <w:sz w:val="22"/>
          <w:szCs w:val="22"/>
        </w:rPr>
        <w:t>zostaje odrzucon</w:t>
      </w:r>
      <w:r w:rsidR="00A433E9" w:rsidRPr="009268DA">
        <w:rPr>
          <w:rFonts w:ascii="Calibri" w:hAnsi="Calibri"/>
          <w:sz w:val="22"/>
          <w:szCs w:val="22"/>
        </w:rPr>
        <w:t>y</w:t>
      </w:r>
      <w:r w:rsidRPr="009268DA">
        <w:rPr>
          <w:rFonts w:ascii="Calibri" w:hAnsi="Calibri"/>
          <w:sz w:val="22"/>
          <w:szCs w:val="22"/>
        </w:rPr>
        <w:t xml:space="preserve"> z przyczyn formalnych</w:t>
      </w:r>
      <w:r w:rsidR="00A433E9" w:rsidRPr="009268DA">
        <w:rPr>
          <w:rFonts w:ascii="Calibri" w:hAnsi="Calibri"/>
          <w:sz w:val="22"/>
          <w:szCs w:val="22"/>
        </w:rPr>
        <w:t>.</w:t>
      </w:r>
    </w:p>
    <w:p w14:paraId="501084E9" w14:textId="77777777" w:rsidR="00F95BEC" w:rsidRPr="00D44288" w:rsidRDefault="00DF3651"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D44288">
        <w:rPr>
          <w:rFonts w:ascii="Calibri" w:hAnsi="Calibri"/>
          <w:sz w:val="22"/>
          <w:szCs w:val="22"/>
        </w:rPr>
        <w:t>Ponowna ocena formalna jest ostateczna i nie przysługuje od niej odwołanie.</w:t>
      </w:r>
    </w:p>
    <w:p w14:paraId="24C7C9F2" w14:textId="7E095E6B" w:rsidR="000005D2" w:rsidRPr="00D44288" w:rsidRDefault="00DF3651" w:rsidP="000C02DA">
      <w:pPr>
        <w:numPr>
          <w:ilvl w:val="0"/>
          <w:numId w:val="5"/>
        </w:numPr>
        <w:suppressAutoHyphens/>
        <w:autoSpaceDE w:val="0"/>
        <w:autoSpaceDN w:val="0"/>
        <w:adjustRightInd w:val="0"/>
        <w:spacing w:line="276" w:lineRule="auto"/>
        <w:ind w:left="284" w:hanging="284"/>
        <w:jc w:val="both"/>
        <w:rPr>
          <w:rFonts w:ascii="Calibri" w:hAnsi="Calibri" w:cs="Arial"/>
          <w:bCs/>
          <w:sz w:val="22"/>
          <w:szCs w:val="22"/>
        </w:rPr>
      </w:pPr>
      <w:r w:rsidRPr="00D44288">
        <w:rPr>
          <w:rFonts w:ascii="Calibri" w:hAnsi="Calibri"/>
          <w:sz w:val="22"/>
          <w:szCs w:val="22"/>
        </w:rPr>
        <w:t>Biznesplany</w:t>
      </w:r>
      <w:r w:rsidR="000005D2" w:rsidRPr="00D44288">
        <w:rPr>
          <w:rFonts w:ascii="Calibri" w:hAnsi="Calibri"/>
          <w:sz w:val="22"/>
          <w:szCs w:val="22"/>
        </w:rPr>
        <w:t>, któr</w:t>
      </w:r>
      <w:r w:rsidRPr="00D44288">
        <w:rPr>
          <w:rFonts w:ascii="Calibri" w:hAnsi="Calibri"/>
          <w:sz w:val="22"/>
          <w:szCs w:val="22"/>
        </w:rPr>
        <w:t>e</w:t>
      </w:r>
      <w:r w:rsidR="000005D2" w:rsidRPr="00D44288">
        <w:rPr>
          <w:rFonts w:ascii="Calibri" w:hAnsi="Calibri"/>
          <w:sz w:val="22"/>
          <w:szCs w:val="22"/>
        </w:rPr>
        <w:t xml:space="preserve"> </w:t>
      </w:r>
      <w:r w:rsidRPr="00D44288">
        <w:rPr>
          <w:rFonts w:ascii="Calibri" w:hAnsi="Calibri" w:cs="Arial"/>
          <w:sz w:val="22"/>
          <w:szCs w:val="22"/>
        </w:rPr>
        <w:t>uzyskały pozytywną ocenę formalną</w:t>
      </w:r>
      <w:r w:rsidR="00787CA0">
        <w:rPr>
          <w:rFonts w:ascii="Calibri" w:hAnsi="Calibri" w:cs="Arial"/>
          <w:sz w:val="22"/>
          <w:szCs w:val="22"/>
        </w:rPr>
        <w:t>,</w:t>
      </w:r>
      <w:r w:rsidRPr="00D44288">
        <w:rPr>
          <w:rFonts w:ascii="Calibri" w:hAnsi="Calibri" w:cs="Arial"/>
          <w:sz w:val="22"/>
          <w:szCs w:val="22"/>
        </w:rPr>
        <w:t xml:space="preserve"> </w:t>
      </w:r>
      <w:r w:rsidR="000005D2" w:rsidRPr="00D44288">
        <w:rPr>
          <w:rFonts w:ascii="Calibri" w:hAnsi="Calibri"/>
          <w:sz w:val="22"/>
          <w:szCs w:val="22"/>
        </w:rPr>
        <w:t>będ</w:t>
      </w:r>
      <w:r w:rsidRPr="00D44288">
        <w:rPr>
          <w:rFonts w:ascii="Calibri" w:hAnsi="Calibri"/>
          <w:sz w:val="22"/>
          <w:szCs w:val="22"/>
        </w:rPr>
        <w:t>ą</w:t>
      </w:r>
      <w:r w:rsidR="000005D2" w:rsidRPr="00D44288">
        <w:rPr>
          <w:rFonts w:ascii="Calibri" w:hAnsi="Calibri"/>
          <w:sz w:val="22"/>
          <w:szCs w:val="22"/>
        </w:rPr>
        <w:t xml:space="preserve"> podlegał</w:t>
      </w:r>
      <w:r w:rsidRPr="00D44288">
        <w:rPr>
          <w:rFonts w:ascii="Calibri" w:hAnsi="Calibri"/>
          <w:sz w:val="22"/>
          <w:szCs w:val="22"/>
        </w:rPr>
        <w:t>y</w:t>
      </w:r>
      <w:r w:rsidR="000005D2" w:rsidRPr="00D44288">
        <w:rPr>
          <w:rFonts w:ascii="Calibri" w:hAnsi="Calibri"/>
          <w:sz w:val="22"/>
          <w:szCs w:val="22"/>
        </w:rPr>
        <w:t xml:space="preserve"> ocenie merytorycznej.</w:t>
      </w:r>
    </w:p>
    <w:p w14:paraId="187252C3" w14:textId="77777777" w:rsidR="005E71F1" w:rsidRPr="00D44288" w:rsidRDefault="005E71F1" w:rsidP="00AD3D3C">
      <w:pPr>
        <w:spacing w:line="276" w:lineRule="auto"/>
        <w:rPr>
          <w:rFonts w:ascii="Calibri" w:hAnsi="Calibri" w:cs="Arial"/>
          <w:b/>
          <w:bCs/>
          <w:sz w:val="22"/>
          <w:szCs w:val="22"/>
        </w:rPr>
      </w:pPr>
    </w:p>
    <w:p w14:paraId="74DDB544" w14:textId="77777777" w:rsidR="00A433E9" w:rsidRPr="00D44288" w:rsidRDefault="00A433E9" w:rsidP="0064152C">
      <w:pPr>
        <w:spacing w:line="276" w:lineRule="auto"/>
        <w:jc w:val="center"/>
        <w:rPr>
          <w:rFonts w:ascii="Calibri" w:hAnsi="Calibri" w:cs="Arial"/>
          <w:b/>
          <w:sz w:val="22"/>
          <w:szCs w:val="22"/>
        </w:rPr>
      </w:pPr>
      <w:r w:rsidRPr="00D44288">
        <w:rPr>
          <w:rFonts w:ascii="Calibri" w:hAnsi="Calibri" w:cs="Arial"/>
          <w:b/>
          <w:sz w:val="22"/>
          <w:szCs w:val="22"/>
        </w:rPr>
        <w:t>§ 6</w:t>
      </w:r>
    </w:p>
    <w:p w14:paraId="787FD4E8" w14:textId="77777777" w:rsidR="00A433E9" w:rsidRPr="00D44288" w:rsidRDefault="00A433E9" w:rsidP="0064152C">
      <w:pPr>
        <w:spacing w:line="276" w:lineRule="auto"/>
        <w:jc w:val="center"/>
        <w:rPr>
          <w:rFonts w:ascii="Calibri" w:hAnsi="Calibri" w:cs="Arial"/>
          <w:b/>
          <w:sz w:val="22"/>
          <w:szCs w:val="22"/>
        </w:rPr>
      </w:pPr>
      <w:r w:rsidRPr="00D44288">
        <w:rPr>
          <w:rFonts w:ascii="Calibri" w:hAnsi="Calibri" w:cs="Arial"/>
          <w:b/>
          <w:sz w:val="22"/>
          <w:szCs w:val="22"/>
        </w:rPr>
        <w:t xml:space="preserve">  Ocena merytoryczna biznesplanów</w:t>
      </w:r>
    </w:p>
    <w:p w14:paraId="5B17B500" w14:textId="77777777" w:rsidR="00F360FD" w:rsidRPr="00D44288" w:rsidRDefault="00F360FD" w:rsidP="0064152C">
      <w:pPr>
        <w:spacing w:line="276" w:lineRule="auto"/>
        <w:jc w:val="center"/>
        <w:rPr>
          <w:rFonts w:ascii="Calibri" w:hAnsi="Calibri" w:cs="Arial"/>
          <w:b/>
          <w:sz w:val="22"/>
          <w:szCs w:val="22"/>
        </w:rPr>
      </w:pPr>
    </w:p>
    <w:p w14:paraId="3787B06B" w14:textId="77777777" w:rsidR="00F95BEC" w:rsidRPr="009268DA" w:rsidRDefault="00AB4327" w:rsidP="000C02DA">
      <w:pPr>
        <w:numPr>
          <w:ilvl w:val="0"/>
          <w:numId w:val="12"/>
        </w:numPr>
        <w:suppressAutoHyphens/>
        <w:spacing w:line="276" w:lineRule="auto"/>
        <w:ind w:left="284" w:hanging="284"/>
        <w:jc w:val="both"/>
        <w:rPr>
          <w:rFonts w:ascii="Calibri" w:hAnsi="Calibri" w:cs="Arial"/>
          <w:bCs/>
          <w:sz w:val="22"/>
          <w:szCs w:val="22"/>
        </w:rPr>
      </w:pPr>
      <w:r w:rsidRPr="009268DA">
        <w:rPr>
          <w:rFonts w:ascii="Calibri" w:hAnsi="Calibri" w:cs="Arial"/>
          <w:sz w:val="22"/>
          <w:szCs w:val="22"/>
        </w:rPr>
        <w:t xml:space="preserve">Przed rozpoczęciem oceny merytorycznej </w:t>
      </w:r>
      <w:r w:rsidR="004303F1" w:rsidRPr="009268DA">
        <w:rPr>
          <w:rFonts w:ascii="Calibri" w:hAnsi="Calibri" w:cs="Arial"/>
          <w:sz w:val="22"/>
          <w:szCs w:val="22"/>
        </w:rPr>
        <w:t>eksperci po</w:t>
      </w:r>
      <w:r w:rsidRPr="009268DA">
        <w:rPr>
          <w:rFonts w:ascii="Calibri" w:hAnsi="Calibri" w:cs="Arial"/>
          <w:sz w:val="22"/>
          <w:szCs w:val="22"/>
        </w:rPr>
        <w:t>winn</w:t>
      </w:r>
      <w:r w:rsidR="004303F1" w:rsidRPr="009268DA">
        <w:rPr>
          <w:rFonts w:ascii="Calibri" w:hAnsi="Calibri" w:cs="Arial"/>
          <w:sz w:val="22"/>
          <w:szCs w:val="22"/>
        </w:rPr>
        <w:t>i</w:t>
      </w:r>
      <w:r w:rsidRPr="009268DA">
        <w:rPr>
          <w:rFonts w:ascii="Calibri" w:hAnsi="Calibri" w:cs="Arial"/>
          <w:sz w:val="22"/>
          <w:szCs w:val="22"/>
        </w:rPr>
        <w:t xml:space="preserve"> pisemnie ustalić </w:t>
      </w:r>
      <w:r w:rsidRPr="009268DA">
        <w:rPr>
          <w:rFonts w:ascii="Calibri" w:hAnsi="Calibri" w:cs="Arial"/>
          <w:i/>
          <w:sz w:val="22"/>
          <w:szCs w:val="22"/>
        </w:rPr>
        <w:t>Standardy oceny biznesplanów</w:t>
      </w:r>
      <w:r w:rsidRPr="009268DA">
        <w:rPr>
          <w:rFonts w:ascii="Calibri" w:hAnsi="Calibri" w:cs="Arial"/>
          <w:sz w:val="22"/>
          <w:szCs w:val="22"/>
        </w:rPr>
        <w:t xml:space="preserve">, tj. określić jakie informacje/dane ujęte w biznesplanach będą brane pod uwagę przy przyznawaniu punków w poszczególnych kryteriach. </w:t>
      </w:r>
      <w:r w:rsidRPr="009268DA">
        <w:rPr>
          <w:rFonts w:ascii="Calibri" w:hAnsi="Calibri" w:cs="Arial"/>
          <w:bCs/>
          <w:sz w:val="22"/>
          <w:szCs w:val="22"/>
        </w:rPr>
        <w:t xml:space="preserve">Dokument </w:t>
      </w:r>
      <w:r w:rsidRPr="009268DA">
        <w:rPr>
          <w:rFonts w:ascii="Calibri" w:hAnsi="Calibri" w:cs="Arial"/>
          <w:bCs/>
          <w:i/>
          <w:sz w:val="22"/>
          <w:szCs w:val="22"/>
        </w:rPr>
        <w:t>Standardy oceny biznesplanów</w:t>
      </w:r>
      <w:r w:rsidRPr="009268DA">
        <w:rPr>
          <w:rFonts w:ascii="Calibri" w:hAnsi="Calibri" w:cs="Arial"/>
          <w:bCs/>
          <w:sz w:val="22"/>
          <w:szCs w:val="22"/>
        </w:rPr>
        <w:t xml:space="preserve"> zostanie podpisany przez wszystkich oceniających </w:t>
      </w:r>
      <w:r w:rsidR="004303F1" w:rsidRPr="009268DA">
        <w:rPr>
          <w:rFonts w:ascii="Calibri" w:hAnsi="Calibri" w:cs="Arial"/>
          <w:bCs/>
          <w:sz w:val="22"/>
          <w:szCs w:val="22"/>
        </w:rPr>
        <w:t xml:space="preserve">ekspertów </w:t>
      </w:r>
      <w:r w:rsidRPr="009268DA">
        <w:rPr>
          <w:rFonts w:ascii="Calibri" w:hAnsi="Calibri" w:cs="Arial"/>
          <w:bCs/>
          <w:sz w:val="22"/>
          <w:szCs w:val="22"/>
        </w:rPr>
        <w:t xml:space="preserve">oraz zatwierdzony przez osobę upoważnioną przez Beneficjenta. </w:t>
      </w:r>
    </w:p>
    <w:p w14:paraId="6B87D687" w14:textId="4E9EB700" w:rsidR="00F95BEC" w:rsidRPr="00D44288" w:rsidRDefault="00AB4327"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sz w:val="22"/>
          <w:szCs w:val="22"/>
        </w:rPr>
        <w:t>Każdy biznesplan oceniany jest pod względem merytoryczny</w:t>
      </w:r>
      <w:r w:rsidR="00666E1D" w:rsidRPr="00D44288">
        <w:rPr>
          <w:rFonts w:ascii="Calibri" w:hAnsi="Calibri"/>
          <w:sz w:val="22"/>
          <w:szCs w:val="22"/>
        </w:rPr>
        <w:t>m przez dwóch, losowo wybranych</w:t>
      </w:r>
      <w:r w:rsidRPr="00D44288">
        <w:rPr>
          <w:rFonts w:ascii="Calibri" w:hAnsi="Calibri"/>
          <w:sz w:val="22"/>
          <w:szCs w:val="22"/>
        </w:rPr>
        <w:t xml:space="preserve"> </w:t>
      </w:r>
      <w:r w:rsidR="004303F1" w:rsidRPr="00D44288">
        <w:rPr>
          <w:rFonts w:ascii="Calibri" w:hAnsi="Calibri"/>
          <w:sz w:val="22"/>
          <w:szCs w:val="22"/>
        </w:rPr>
        <w:t>ekspertów</w:t>
      </w:r>
      <w:r w:rsidRPr="00D44288">
        <w:rPr>
          <w:rFonts w:ascii="Calibri" w:hAnsi="Calibri"/>
          <w:sz w:val="22"/>
          <w:szCs w:val="22"/>
        </w:rPr>
        <w:t xml:space="preserve"> (</w:t>
      </w:r>
      <w:r w:rsidR="004303F1" w:rsidRPr="00D44288">
        <w:rPr>
          <w:rFonts w:ascii="Calibri" w:hAnsi="Calibri"/>
          <w:sz w:val="22"/>
          <w:szCs w:val="22"/>
        </w:rPr>
        <w:t>ekspertem</w:t>
      </w:r>
      <w:r w:rsidRPr="00D44288">
        <w:rPr>
          <w:rFonts w:ascii="Calibri" w:hAnsi="Calibri"/>
          <w:sz w:val="22"/>
          <w:szCs w:val="22"/>
        </w:rPr>
        <w:t xml:space="preserve">, dokonującym oceny merytorycznej </w:t>
      </w:r>
      <w:r w:rsidR="002F0942">
        <w:rPr>
          <w:rFonts w:ascii="Calibri" w:hAnsi="Calibri"/>
          <w:sz w:val="22"/>
          <w:szCs w:val="22"/>
        </w:rPr>
        <w:t xml:space="preserve">- </w:t>
      </w:r>
      <w:r w:rsidRPr="00D44288">
        <w:rPr>
          <w:rFonts w:ascii="Calibri" w:hAnsi="Calibri"/>
          <w:sz w:val="22"/>
          <w:szCs w:val="22"/>
        </w:rPr>
        <w:t>oceniającym punktowo</w:t>
      </w:r>
      <w:r w:rsidR="002F0942">
        <w:rPr>
          <w:rFonts w:ascii="Calibri" w:hAnsi="Calibri"/>
          <w:sz w:val="22"/>
          <w:szCs w:val="22"/>
        </w:rPr>
        <w:t xml:space="preserve"> -</w:t>
      </w:r>
      <w:r w:rsidR="006A4B7B">
        <w:rPr>
          <w:rFonts w:ascii="Calibri" w:hAnsi="Calibri"/>
          <w:sz w:val="22"/>
          <w:szCs w:val="22"/>
        </w:rPr>
        <w:t xml:space="preserve"> </w:t>
      </w:r>
      <w:r w:rsidRPr="00D44288">
        <w:rPr>
          <w:rFonts w:ascii="Calibri" w:hAnsi="Calibri"/>
          <w:sz w:val="22"/>
          <w:szCs w:val="22"/>
        </w:rPr>
        <w:t xml:space="preserve">nie może </w:t>
      </w:r>
      <w:r w:rsidR="00AD3D3C">
        <w:rPr>
          <w:rFonts w:ascii="Calibri" w:hAnsi="Calibri"/>
          <w:sz w:val="22"/>
          <w:szCs w:val="22"/>
        </w:rPr>
        <w:t xml:space="preserve">                         </w:t>
      </w:r>
      <w:r w:rsidRPr="00D44288">
        <w:rPr>
          <w:rFonts w:ascii="Calibri" w:hAnsi="Calibri"/>
          <w:sz w:val="22"/>
          <w:szCs w:val="22"/>
        </w:rPr>
        <w:t xml:space="preserve">być </w:t>
      </w:r>
      <w:r w:rsidR="00887CF3">
        <w:rPr>
          <w:rFonts w:ascii="Calibri" w:hAnsi="Calibri"/>
          <w:sz w:val="22"/>
          <w:szCs w:val="22"/>
        </w:rPr>
        <w:t xml:space="preserve">osoba pełniąca funkcję </w:t>
      </w:r>
      <w:r w:rsidR="004303F1" w:rsidRPr="00D44288">
        <w:rPr>
          <w:rFonts w:ascii="Calibri" w:hAnsi="Calibri"/>
          <w:sz w:val="22"/>
          <w:szCs w:val="22"/>
        </w:rPr>
        <w:t>doradc</w:t>
      </w:r>
      <w:r w:rsidR="00887CF3">
        <w:rPr>
          <w:rFonts w:ascii="Calibri" w:hAnsi="Calibri"/>
          <w:sz w:val="22"/>
          <w:szCs w:val="22"/>
        </w:rPr>
        <w:t>y</w:t>
      </w:r>
      <w:r w:rsidR="004303F1" w:rsidRPr="00D44288">
        <w:rPr>
          <w:rFonts w:ascii="Calibri" w:hAnsi="Calibri"/>
          <w:sz w:val="22"/>
          <w:szCs w:val="22"/>
        </w:rPr>
        <w:t xml:space="preserve"> biznesow</w:t>
      </w:r>
      <w:r w:rsidR="00887CF3">
        <w:rPr>
          <w:rFonts w:ascii="Calibri" w:hAnsi="Calibri"/>
          <w:sz w:val="22"/>
          <w:szCs w:val="22"/>
        </w:rPr>
        <w:t xml:space="preserve">ego, </w:t>
      </w:r>
      <w:r w:rsidR="00887CF3" w:rsidRPr="00887CF3">
        <w:rPr>
          <w:rFonts w:ascii="Calibri" w:hAnsi="Calibri"/>
          <w:sz w:val="22"/>
          <w:szCs w:val="22"/>
        </w:rPr>
        <w:t>który prowadził doradztwo dla danego UP</w:t>
      </w:r>
      <w:r w:rsidR="00887CF3">
        <w:rPr>
          <w:rFonts w:ascii="Calibri" w:hAnsi="Calibri"/>
          <w:sz w:val="22"/>
          <w:szCs w:val="22"/>
        </w:rPr>
        <w:t>)</w:t>
      </w:r>
      <w:r w:rsidRPr="00D44288">
        <w:rPr>
          <w:rFonts w:ascii="Calibri" w:hAnsi="Calibri"/>
          <w:sz w:val="22"/>
          <w:szCs w:val="22"/>
        </w:rPr>
        <w:t>.</w:t>
      </w:r>
    </w:p>
    <w:p w14:paraId="553DFB31" w14:textId="77777777" w:rsidR="00F95BEC" w:rsidRPr="00D44288" w:rsidRDefault="00AB4327"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 xml:space="preserve">Ocena biznesplanów odbywać się będzie zgodnie z kryteriami zawartymi w w/w </w:t>
      </w:r>
      <w:r w:rsidRPr="00D44288">
        <w:rPr>
          <w:rFonts w:ascii="Calibri" w:hAnsi="Calibri" w:cs="Arial"/>
          <w:i/>
          <w:sz w:val="22"/>
          <w:szCs w:val="22"/>
        </w:rPr>
        <w:t>Standardach oceny biznesplanów</w:t>
      </w:r>
      <w:r w:rsidRPr="00D44288">
        <w:rPr>
          <w:rFonts w:ascii="Calibri" w:hAnsi="Calibri" w:cs="Arial"/>
          <w:sz w:val="22"/>
          <w:szCs w:val="22"/>
        </w:rPr>
        <w:t xml:space="preserve"> oraz założeniami wniosku o dofinansowanie Projektu w oparciu o Kartę Oceny Biznesplanu wraz z uzasadnieniem (zał. </w:t>
      </w:r>
      <w:r w:rsidR="004E24E5" w:rsidRPr="00D44288">
        <w:rPr>
          <w:rFonts w:ascii="Calibri" w:hAnsi="Calibri" w:cs="Arial"/>
          <w:sz w:val="22"/>
          <w:szCs w:val="22"/>
        </w:rPr>
        <w:t xml:space="preserve">2 </w:t>
      </w:r>
      <w:r w:rsidR="00C42441" w:rsidRPr="00D44288">
        <w:rPr>
          <w:rFonts w:ascii="Calibri" w:hAnsi="Calibri" w:cs="Arial"/>
          <w:sz w:val="22"/>
          <w:szCs w:val="22"/>
        </w:rPr>
        <w:t>do niniejszego Regulaminu).</w:t>
      </w:r>
    </w:p>
    <w:p w14:paraId="45DA7445" w14:textId="77777777" w:rsidR="00A433E9" w:rsidRPr="00D44288" w:rsidRDefault="00C42441"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O</w:t>
      </w:r>
      <w:r w:rsidR="000A2E72" w:rsidRPr="00D44288">
        <w:rPr>
          <w:rFonts w:ascii="Calibri" w:hAnsi="Calibri" w:cs="Arial"/>
          <w:sz w:val="22"/>
          <w:szCs w:val="22"/>
        </w:rPr>
        <w:t>ceniane będą następujące elementy:</w:t>
      </w:r>
      <w:r w:rsidR="000A2E72" w:rsidRPr="00D44288">
        <w:rPr>
          <w:rFonts w:ascii="Calibri" w:hAnsi="Calibri"/>
          <w:sz w:val="22"/>
          <w:szCs w:val="22"/>
        </w:rPr>
        <w:t xml:space="preserve"> </w:t>
      </w:r>
    </w:p>
    <w:p w14:paraId="68AB635D" w14:textId="77777777" w:rsidR="001E1EBA" w:rsidRPr="00D44288" w:rsidRDefault="001E1EBA" w:rsidP="000C02DA">
      <w:pPr>
        <w:numPr>
          <w:ilvl w:val="0"/>
          <w:numId w:val="20"/>
        </w:numPr>
        <w:suppressAutoHyphens/>
        <w:spacing w:line="276" w:lineRule="auto"/>
        <w:ind w:left="709" w:hanging="425"/>
        <w:rPr>
          <w:rFonts w:asciiTheme="minorHAnsi" w:hAnsiTheme="minorHAnsi" w:cs="Calibri"/>
          <w:sz w:val="22"/>
          <w:szCs w:val="22"/>
        </w:rPr>
      </w:pPr>
      <w:r w:rsidRPr="00D44288">
        <w:rPr>
          <w:rFonts w:asciiTheme="minorHAnsi" w:hAnsiTheme="minorHAnsi" w:cs="Calibri"/>
          <w:b/>
          <w:sz w:val="22"/>
          <w:szCs w:val="22"/>
        </w:rPr>
        <w:t>Pomysł na Biznes; Analiza Marketingowa –</w:t>
      </w:r>
      <w:r w:rsidRPr="00D44288">
        <w:rPr>
          <w:rFonts w:asciiTheme="minorHAnsi" w:hAnsiTheme="minorHAnsi" w:cs="Calibri"/>
          <w:sz w:val="22"/>
          <w:szCs w:val="22"/>
        </w:rPr>
        <w:t xml:space="preserve"> </w:t>
      </w:r>
      <w:r w:rsidRPr="00D44288">
        <w:rPr>
          <w:rFonts w:asciiTheme="minorHAnsi" w:hAnsiTheme="minorHAnsi" w:cs="Calibri"/>
          <w:b/>
          <w:sz w:val="22"/>
          <w:szCs w:val="22"/>
        </w:rPr>
        <w:t>max 45 pkt</w:t>
      </w:r>
      <w:r w:rsidRPr="00D44288">
        <w:rPr>
          <w:rFonts w:asciiTheme="minorHAnsi" w:hAnsiTheme="minorHAnsi" w:cs="Calibri"/>
          <w:sz w:val="22"/>
          <w:szCs w:val="22"/>
        </w:rPr>
        <w:t xml:space="preserve">.; minimum punktowe – 35 pkt. </w:t>
      </w:r>
    </w:p>
    <w:p w14:paraId="120FE0FF" w14:textId="77777777" w:rsidR="001E1EBA" w:rsidRPr="00D44288" w:rsidRDefault="001E1EBA" w:rsidP="000C02DA">
      <w:pPr>
        <w:numPr>
          <w:ilvl w:val="1"/>
          <w:numId w:val="19"/>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Opis produktu  0-9 pkt.</w:t>
      </w:r>
    </w:p>
    <w:p w14:paraId="063753EF" w14:textId="77777777" w:rsidR="001E1EBA" w:rsidRPr="00D44288" w:rsidRDefault="001E1EBA" w:rsidP="000C02DA">
      <w:pPr>
        <w:numPr>
          <w:ilvl w:val="1"/>
          <w:numId w:val="19"/>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Klienci i charakterystyka rynku</w:t>
      </w:r>
      <w:r w:rsidR="0071573D" w:rsidRPr="00D44288">
        <w:rPr>
          <w:rFonts w:asciiTheme="minorHAnsi" w:hAnsiTheme="minorHAnsi" w:cs="Calibri"/>
          <w:sz w:val="22"/>
          <w:szCs w:val="22"/>
        </w:rPr>
        <w:t>, powiązania z sektorem zielonej gospodarki</w:t>
      </w:r>
      <w:r w:rsidRPr="00D44288">
        <w:rPr>
          <w:rFonts w:asciiTheme="minorHAnsi" w:hAnsiTheme="minorHAnsi" w:cs="Calibri"/>
          <w:sz w:val="22"/>
          <w:szCs w:val="22"/>
        </w:rPr>
        <w:t xml:space="preserve">  0-19 pkt.</w:t>
      </w:r>
    </w:p>
    <w:p w14:paraId="139B9B45" w14:textId="77777777" w:rsidR="001E1EBA" w:rsidRPr="00D44288" w:rsidRDefault="001E1EBA" w:rsidP="000C02DA">
      <w:pPr>
        <w:numPr>
          <w:ilvl w:val="1"/>
          <w:numId w:val="19"/>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Dystrybucja i promocja  0-4 pkt.</w:t>
      </w:r>
    </w:p>
    <w:p w14:paraId="53A05652" w14:textId="77777777" w:rsidR="001E1EBA" w:rsidRPr="00D44288" w:rsidRDefault="001E1EBA" w:rsidP="000C02DA">
      <w:pPr>
        <w:numPr>
          <w:ilvl w:val="1"/>
          <w:numId w:val="19"/>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lastRenderedPageBreak/>
        <w:t>Główni konkurenci  0-6 pkt.</w:t>
      </w:r>
    </w:p>
    <w:p w14:paraId="491C60BB" w14:textId="77777777" w:rsidR="001E1EBA" w:rsidRPr="00D44288" w:rsidRDefault="001E1EBA" w:rsidP="000C02DA">
      <w:pPr>
        <w:numPr>
          <w:ilvl w:val="1"/>
          <w:numId w:val="19"/>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Strategia konkurencji  0-7 pkt.</w:t>
      </w:r>
    </w:p>
    <w:p w14:paraId="60B7B0B6" w14:textId="77777777" w:rsidR="001E1EBA" w:rsidRPr="00D44288" w:rsidRDefault="001E1EBA" w:rsidP="000C02DA">
      <w:pPr>
        <w:numPr>
          <w:ilvl w:val="0"/>
          <w:numId w:val="20"/>
        </w:numPr>
        <w:suppressAutoHyphens/>
        <w:spacing w:line="276" w:lineRule="auto"/>
        <w:ind w:left="709" w:hanging="425"/>
        <w:rPr>
          <w:rFonts w:asciiTheme="minorHAnsi" w:hAnsiTheme="minorHAnsi" w:cs="Calibri"/>
          <w:sz w:val="22"/>
          <w:szCs w:val="22"/>
        </w:rPr>
      </w:pPr>
      <w:r w:rsidRPr="00D44288">
        <w:rPr>
          <w:rFonts w:asciiTheme="minorHAnsi" w:hAnsiTheme="minorHAnsi" w:cs="Calibri"/>
          <w:b/>
          <w:sz w:val="22"/>
          <w:szCs w:val="22"/>
        </w:rPr>
        <w:t>Potencjał Wnioskodawcy – max 15 pkt</w:t>
      </w:r>
      <w:r w:rsidRPr="00D44288">
        <w:rPr>
          <w:rFonts w:asciiTheme="minorHAnsi" w:hAnsiTheme="minorHAnsi" w:cs="Calibri"/>
          <w:sz w:val="22"/>
          <w:szCs w:val="22"/>
        </w:rPr>
        <w:t>. minimum punktowe – 9 pkt.</w:t>
      </w:r>
    </w:p>
    <w:p w14:paraId="02031A9A" w14:textId="1F4FE4CF" w:rsidR="001E1EBA" w:rsidRPr="00D44288" w:rsidRDefault="001E1EBA" w:rsidP="000C02DA">
      <w:pPr>
        <w:numPr>
          <w:ilvl w:val="0"/>
          <w:numId w:val="21"/>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 xml:space="preserve">Uczestnik posiada wykształcenie, wiedzę i doświadczenie do wdrożenia projektu 0 - </w:t>
      </w:r>
      <w:r w:rsidR="00E37B96" w:rsidRPr="00D44288">
        <w:rPr>
          <w:rFonts w:asciiTheme="minorHAnsi" w:hAnsiTheme="minorHAnsi" w:cs="Calibri"/>
          <w:sz w:val="22"/>
          <w:szCs w:val="22"/>
        </w:rPr>
        <w:t>8</w:t>
      </w:r>
      <w:r w:rsidRPr="00D44288">
        <w:rPr>
          <w:rFonts w:asciiTheme="minorHAnsi" w:hAnsiTheme="minorHAnsi" w:cs="Calibri"/>
          <w:sz w:val="22"/>
          <w:szCs w:val="22"/>
        </w:rPr>
        <w:t xml:space="preserve"> pkt.</w:t>
      </w:r>
    </w:p>
    <w:p w14:paraId="08DDB1B8" w14:textId="1DF9DAD6" w:rsidR="001E1EBA" w:rsidRPr="00D44288" w:rsidRDefault="001E1EBA" w:rsidP="000C02DA">
      <w:pPr>
        <w:numPr>
          <w:ilvl w:val="0"/>
          <w:numId w:val="21"/>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 xml:space="preserve">Uczestnik dysponuje potencjałem technicznym do wdrożenia projektu 0 </w:t>
      </w:r>
      <w:r w:rsidR="002E698E" w:rsidRPr="00D44288">
        <w:rPr>
          <w:rFonts w:asciiTheme="minorHAnsi" w:hAnsiTheme="minorHAnsi" w:cs="Calibri"/>
          <w:sz w:val="22"/>
          <w:szCs w:val="22"/>
        </w:rPr>
        <w:t>-</w:t>
      </w:r>
      <w:r w:rsidRPr="00D44288">
        <w:rPr>
          <w:rFonts w:asciiTheme="minorHAnsi" w:hAnsiTheme="minorHAnsi" w:cs="Calibri"/>
          <w:sz w:val="22"/>
          <w:szCs w:val="22"/>
        </w:rPr>
        <w:t xml:space="preserve"> </w:t>
      </w:r>
      <w:r w:rsidR="00E37B96" w:rsidRPr="00D44288">
        <w:rPr>
          <w:rFonts w:asciiTheme="minorHAnsi" w:hAnsiTheme="minorHAnsi" w:cs="Calibri"/>
          <w:sz w:val="22"/>
          <w:szCs w:val="22"/>
        </w:rPr>
        <w:t>7</w:t>
      </w:r>
      <w:r w:rsidR="001635A7" w:rsidRPr="00D44288">
        <w:rPr>
          <w:rFonts w:asciiTheme="minorHAnsi" w:hAnsiTheme="minorHAnsi" w:cs="Calibri"/>
          <w:sz w:val="22"/>
          <w:szCs w:val="22"/>
        </w:rPr>
        <w:t xml:space="preserve"> </w:t>
      </w:r>
      <w:r w:rsidRPr="00D44288">
        <w:rPr>
          <w:rFonts w:asciiTheme="minorHAnsi" w:hAnsiTheme="minorHAnsi" w:cs="Calibri"/>
          <w:sz w:val="22"/>
          <w:szCs w:val="22"/>
        </w:rPr>
        <w:t>pkt.</w:t>
      </w:r>
    </w:p>
    <w:p w14:paraId="3BF7872F" w14:textId="77777777" w:rsidR="001E1EBA" w:rsidRPr="00D44288" w:rsidRDefault="001E1EBA" w:rsidP="000C02DA">
      <w:pPr>
        <w:numPr>
          <w:ilvl w:val="0"/>
          <w:numId w:val="20"/>
        </w:numPr>
        <w:suppressAutoHyphens/>
        <w:spacing w:line="276" w:lineRule="auto"/>
        <w:ind w:left="709" w:hanging="425"/>
        <w:rPr>
          <w:rFonts w:asciiTheme="minorHAnsi" w:hAnsiTheme="minorHAnsi" w:cs="Calibri"/>
          <w:sz w:val="22"/>
          <w:szCs w:val="22"/>
        </w:rPr>
      </w:pPr>
      <w:r w:rsidRPr="00D44288">
        <w:rPr>
          <w:rFonts w:asciiTheme="minorHAnsi" w:hAnsiTheme="minorHAnsi" w:cs="Calibri"/>
          <w:b/>
          <w:sz w:val="22"/>
          <w:szCs w:val="22"/>
        </w:rPr>
        <w:t>Opłacalność i efektywność ekonomiczna przedsięwzięcia –</w:t>
      </w:r>
      <w:r w:rsidRPr="00D44288">
        <w:rPr>
          <w:rFonts w:asciiTheme="minorHAnsi" w:hAnsiTheme="minorHAnsi" w:cs="Calibri"/>
          <w:sz w:val="22"/>
          <w:szCs w:val="22"/>
        </w:rPr>
        <w:t xml:space="preserve"> </w:t>
      </w:r>
      <w:r w:rsidRPr="00D44288">
        <w:rPr>
          <w:rFonts w:asciiTheme="minorHAnsi" w:hAnsiTheme="minorHAnsi" w:cs="Calibri"/>
          <w:b/>
          <w:sz w:val="22"/>
          <w:szCs w:val="22"/>
        </w:rPr>
        <w:t>max 30 pkt</w:t>
      </w:r>
      <w:r w:rsidRPr="00D44288">
        <w:rPr>
          <w:rFonts w:asciiTheme="minorHAnsi" w:hAnsiTheme="minorHAnsi" w:cs="Calibri"/>
          <w:sz w:val="22"/>
          <w:szCs w:val="22"/>
        </w:rPr>
        <w:t>. minimum punktowe – 20 pkt.</w:t>
      </w:r>
    </w:p>
    <w:p w14:paraId="2209D76A" w14:textId="5A237DBF" w:rsidR="001E1EBA" w:rsidRPr="00D44288" w:rsidRDefault="001E1EBA" w:rsidP="000C02DA">
      <w:pPr>
        <w:numPr>
          <w:ilvl w:val="0"/>
          <w:numId w:val="22"/>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 xml:space="preserve">Przewidywane wydatki są uzasadnione pod względem </w:t>
      </w:r>
      <w:proofErr w:type="spellStart"/>
      <w:r w:rsidRPr="00D44288">
        <w:rPr>
          <w:rFonts w:asciiTheme="minorHAnsi" w:hAnsiTheme="minorHAnsi" w:cs="Calibri"/>
          <w:sz w:val="22"/>
          <w:szCs w:val="22"/>
        </w:rPr>
        <w:t>ekonomiczno</w:t>
      </w:r>
      <w:proofErr w:type="spellEnd"/>
      <w:r w:rsidRPr="00D44288">
        <w:rPr>
          <w:rFonts w:asciiTheme="minorHAnsi" w:hAnsiTheme="minorHAnsi" w:cs="Calibri"/>
          <w:sz w:val="22"/>
          <w:szCs w:val="22"/>
        </w:rPr>
        <w:t xml:space="preserve"> - finansowym 0 – </w:t>
      </w:r>
      <w:r w:rsidR="00A110D9" w:rsidRPr="00D44288">
        <w:rPr>
          <w:rFonts w:asciiTheme="minorHAnsi" w:hAnsiTheme="minorHAnsi" w:cs="Calibri"/>
          <w:sz w:val="22"/>
          <w:szCs w:val="22"/>
        </w:rPr>
        <w:t xml:space="preserve">6 </w:t>
      </w:r>
      <w:r w:rsidRPr="00D44288">
        <w:rPr>
          <w:rFonts w:asciiTheme="minorHAnsi" w:hAnsiTheme="minorHAnsi" w:cs="Calibri"/>
          <w:sz w:val="22"/>
          <w:szCs w:val="22"/>
        </w:rPr>
        <w:t>pkt.</w:t>
      </w:r>
    </w:p>
    <w:p w14:paraId="6E99BFF7" w14:textId="77777777" w:rsidR="00A110D9" w:rsidRPr="00D44288" w:rsidRDefault="00A110D9" w:rsidP="000C02DA">
      <w:pPr>
        <w:numPr>
          <w:ilvl w:val="0"/>
          <w:numId w:val="22"/>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Analiza celowości przewidywanych wydatków 0 – 6 pkt.</w:t>
      </w:r>
    </w:p>
    <w:p w14:paraId="1B666B5B" w14:textId="1E9BF483" w:rsidR="001E1EBA" w:rsidRPr="00D44288" w:rsidRDefault="001E1EBA" w:rsidP="000C02DA">
      <w:pPr>
        <w:numPr>
          <w:ilvl w:val="0"/>
          <w:numId w:val="22"/>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 xml:space="preserve">Wykonalność </w:t>
      </w:r>
      <w:proofErr w:type="spellStart"/>
      <w:r w:rsidRPr="00D44288">
        <w:rPr>
          <w:rFonts w:asciiTheme="minorHAnsi" w:hAnsiTheme="minorHAnsi" w:cs="Calibri"/>
          <w:sz w:val="22"/>
          <w:szCs w:val="22"/>
        </w:rPr>
        <w:t>ekonomiczno</w:t>
      </w:r>
      <w:proofErr w:type="spellEnd"/>
      <w:r w:rsidRPr="00D44288">
        <w:rPr>
          <w:rFonts w:asciiTheme="minorHAnsi" w:hAnsiTheme="minorHAnsi" w:cs="Calibri"/>
          <w:sz w:val="22"/>
          <w:szCs w:val="22"/>
        </w:rPr>
        <w:t xml:space="preserve"> - finansowa</w:t>
      </w:r>
      <w:r w:rsidR="00A110D9" w:rsidRPr="00D44288">
        <w:rPr>
          <w:rFonts w:asciiTheme="minorHAnsi" w:hAnsiTheme="minorHAnsi" w:cs="Calibri"/>
          <w:sz w:val="22"/>
          <w:szCs w:val="22"/>
        </w:rPr>
        <w:t xml:space="preserve"> </w:t>
      </w:r>
      <w:r w:rsidRPr="00D44288">
        <w:rPr>
          <w:rFonts w:asciiTheme="minorHAnsi" w:hAnsiTheme="minorHAnsi" w:cs="Calibri"/>
          <w:sz w:val="22"/>
          <w:szCs w:val="22"/>
        </w:rPr>
        <w:t>0 - 12 pkt.</w:t>
      </w:r>
    </w:p>
    <w:p w14:paraId="43314904" w14:textId="569BDE0C" w:rsidR="001E1EBA" w:rsidRDefault="001E1EBA" w:rsidP="000C02DA">
      <w:pPr>
        <w:numPr>
          <w:ilvl w:val="0"/>
          <w:numId w:val="22"/>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Prognoza finansowa 0 - 6 pkt.</w:t>
      </w:r>
    </w:p>
    <w:p w14:paraId="34A2526B" w14:textId="5240A777" w:rsidR="00BA378A" w:rsidRDefault="00BA378A" w:rsidP="00BA378A">
      <w:pPr>
        <w:suppressAutoHyphens/>
        <w:spacing w:line="276" w:lineRule="auto"/>
        <w:ind w:left="284"/>
        <w:rPr>
          <w:rFonts w:asciiTheme="minorHAnsi" w:hAnsiTheme="minorHAnsi" w:cs="Calibri"/>
          <w:sz w:val="22"/>
          <w:szCs w:val="22"/>
        </w:rPr>
      </w:pPr>
    </w:p>
    <w:p w14:paraId="15655CD8" w14:textId="77777777" w:rsidR="00BA378A" w:rsidRPr="00D44288" w:rsidRDefault="00BA378A" w:rsidP="00BA378A">
      <w:pPr>
        <w:suppressAutoHyphens/>
        <w:spacing w:line="276" w:lineRule="auto"/>
        <w:ind w:left="284"/>
        <w:rPr>
          <w:rFonts w:asciiTheme="minorHAnsi" w:hAnsiTheme="minorHAnsi" w:cs="Calibri"/>
          <w:sz w:val="22"/>
          <w:szCs w:val="22"/>
        </w:rPr>
      </w:pPr>
    </w:p>
    <w:p w14:paraId="54CAF8D1" w14:textId="77777777" w:rsidR="001E1EBA" w:rsidRPr="00D44288" w:rsidRDefault="001E1EBA" w:rsidP="000C02DA">
      <w:pPr>
        <w:numPr>
          <w:ilvl w:val="0"/>
          <w:numId w:val="20"/>
        </w:numPr>
        <w:suppressAutoHyphens/>
        <w:spacing w:line="276" w:lineRule="auto"/>
        <w:ind w:left="709" w:hanging="425"/>
        <w:rPr>
          <w:rFonts w:asciiTheme="minorHAnsi" w:hAnsiTheme="minorHAnsi" w:cs="Calibri"/>
          <w:sz w:val="22"/>
          <w:szCs w:val="22"/>
        </w:rPr>
      </w:pPr>
      <w:r w:rsidRPr="00D44288">
        <w:rPr>
          <w:rFonts w:asciiTheme="minorHAnsi" w:hAnsiTheme="minorHAnsi" w:cs="Calibri"/>
          <w:b/>
          <w:sz w:val="22"/>
          <w:szCs w:val="22"/>
        </w:rPr>
        <w:t>Operacyjność i kompletność – max 10 pkt</w:t>
      </w:r>
      <w:r w:rsidRPr="00D44288">
        <w:rPr>
          <w:rFonts w:asciiTheme="minorHAnsi" w:hAnsiTheme="minorHAnsi" w:cs="Calibri"/>
          <w:sz w:val="22"/>
          <w:szCs w:val="22"/>
        </w:rPr>
        <w:t>. minimum punktowe – 6 pkt.</w:t>
      </w:r>
    </w:p>
    <w:p w14:paraId="09B84604" w14:textId="0A806836" w:rsidR="001E1EBA" w:rsidRPr="00D44288" w:rsidRDefault="001E1EBA" w:rsidP="000C02DA">
      <w:pPr>
        <w:numPr>
          <w:ilvl w:val="0"/>
          <w:numId w:val="23"/>
        </w:numPr>
        <w:suppressAutoHyphens/>
        <w:spacing w:line="276" w:lineRule="auto"/>
        <w:ind w:left="709" w:hanging="425"/>
        <w:rPr>
          <w:rFonts w:asciiTheme="minorHAnsi" w:hAnsiTheme="minorHAnsi" w:cs="Calibri"/>
          <w:sz w:val="22"/>
          <w:szCs w:val="22"/>
        </w:rPr>
      </w:pPr>
      <w:r w:rsidRPr="00D44288">
        <w:rPr>
          <w:rFonts w:asciiTheme="minorHAnsi" w:hAnsiTheme="minorHAnsi" w:cs="Calibri"/>
          <w:sz w:val="22"/>
          <w:szCs w:val="22"/>
        </w:rPr>
        <w:t>Przejrzystość, zrozumiałość</w:t>
      </w:r>
      <w:r w:rsidR="00636094" w:rsidRPr="00D44288">
        <w:rPr>
          <w:rFonts w:asciiTheme="minorHAnsi" w:hAnsiTheme="minorHAnsi" w:cs="Calibri"/>
          <w:sz w:val="22"/>
          <w:szCs w:val="22"/>
        </w:rPr>
        <w:t xml:space="preserve"> (ograniczanie sformułowań z języka branżowego)</w:t>
      </w:r>
      <w:r w:rsidR="00D318B6" w:rsidRPr="00D44288">
        <w:rPr>
          <w:rFonts w:asciiTheme="minorHAnsi" w:hAnsiTheme="minorHAnsi" w:cs="Calibri"/>
          <w:sz w:val="22"/>
          <w:szCs w:val="22"/>
        </w:rPr>
        <w:t xml:space="preserve">, </w:t>
      </w:r>
      <w:r w:rsidR="000B1971" w:rsidRPr="00D44288">
        <w:rPr>
          <w:rFonts w:asciiTheme="minorHAnsi" w:hAnsiTheme="minorHAnsi" w:cs="Calibri"/>
          <w:sz w:val="22"/>
          <w:szCs w:val="22"/>
        </w:rPr>
        <w:t>spójność</w:t>
      </w:r>
      <w:r w:rsidR="00D318B6" w:rsidRPr="00D44288">
        <w:rPr>
          <w:rFonts w:asciiTheme="minorHAnsi" w:hAnsiTheme="minorHAnsi" w:cs="Calibri"/>
          <w:sz w:val="22"/>
          <w:szCs w:val="22"/>
        </w:rPr>
        <w:t xml:space="preserve"> założeń przedsięwzięcia</w:t>
      </w:r>
      <w:r w:rsidRPr="00D44288">
        <w:rPr>
          <w:rFonts w:asciiTheme="minorHAnsi" w:hAnsiTheme="minorHAnsi" w:cs="Calibri"/>
          <w:sz w:val="22"/>
          <w:szCs w:val="22"/>
        </w:rPr>
        <w:t xml:space="preserve"> 0 – </w:t>
      </w:r>
      <w:r w:rsidR="00D318B6" w:rsidRPr="00D44288">
        <w:rPr>
          <w:rFonts w:asciiTheme="minorHAnsi" w:hAnsiTheme="minorHAnsi" w:cs="Calibri"/>
          <w:sz w:val="22"/>
          <w:szCs w:val="22"/>
        </w:rPr>
        <w:t>10</w:t>
      </w:r>
      <w:r w:rsidRPr="00D44288">
        <w:rPr>
          <w:rFonts w:asciiTheme="minorHAnsi" w:hAnsiTheme="minorHAnsi" w:cs="Calibri"/>
          <w:sz w:val="22"/>
          <w:szCs w:val="22"/>
        </w:rPr>
        <w:t>pkt.</w:t>
      </w:r>
    </w:p>
    <w:p w14:paraId="5105DE7C" w14:textId="77777777" w:rsidR="0021564B" w:rsidRPr="00D44288" w:rsidRDefault="00A433E9"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 xml:space="preserve">W trakcie oceny merytorycznej biznesplan może uzyskać maksymalnie </w:t>
      </w:r>
      <w:r w:rsidRPr="00D44288">
        <w:rPr>
          <w:rFonts w:ascii="Calibri" w:hAnsi="Calibri" w:cs="Arial"/>
          <w:b/>
          <w:sz w:val="22"/>
          <w:szCs w:val="22"/>
        </w:rPr>
        <w:t>100 pkt</w:t>
      </w:r>
      <w:r w:rsidRPr="00D44288">
        <w:rPr>
          <w:rFonts w:ascii="Calibri" w:hAnsi="Calibri" w:cs="Arial"/>
          <w:sz w:val="22"/>
          <w:szCs w:val="22"/>
        </w:rPr>
        <w:t xml:space="preserve">. </w:t>
      </w:r>
    </w:p>
    <w:p w14:paraId="69351496" w14:textId="72A4CDCF" w:rsidR="0021564B" w:rsidRPr="00D44288" w:rsidRDefault="00A433E9"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Końcowa ocena punktowa danego biznesplanu st</w:t>
      </w:r>
      <w:r w:rsidR="00426428" w:rsidRPr="00D44288">
        <w:rPr>
          <w:rFonts w:ascii="Calibri" w:hAnsi="Calibri" w:cs="Arial"/>
          <w:sz w:val="22"/>
          <w:szCs w:val="22"/>
        </w:rPr>
        <w:t xml:space="preserve">anowi średnią arytmetyczną ocen </w:t>
      </w:r>
      <w:r w:rsidRPr="00D44288">
        <w:rPr>
          <w:rFonts w:ascii="Calibri" w:hAnsi="Calibri" w:cs="Arial"/>
          <w:sz w:val="22"/>
          <w:szCs w:val="22"/>
        </w:rPr>
        <w:t xml:space="preserve">merytorycznych dokonanych przez </w:t>
      </w:r>
      <w:r w:rsidR="000616CF" w:rsidRPr="00D44288">
        <w:rPr>
          <w:rFonts w:ascii="Calibri" w:hAnsi="Calibri" w:cs="Arial"/>
          <w:sz w:val="22"/>
          <w:szCs w:val="22"/>
        </w:rPr>
        <w:t>ekspertów</w:t>
      </w:r>
      <w:r w:rsidRPr="00D44288">
        <w:rPr>
          <w:rFonts w:ascii="Calibri" w:hAnsi="Calibri" w:cs="Arial"/>
          <w:sz w:val="22"/>
          <w:szCs w:val="22"/>
        </w:rPr>
        <w:t>, oceniających dany biznesplan.</w:t>
      </w:r>
      <w:r w:rsidR="00C54382" w:rsidRPr="00D44288">
        <w:rPr>
          <w:rFonts w:ascii="Calibri" w:hAnsi="Calibri" w:cs="Arial"/>
          <w:sz w:val="22"/>
          <w:szCs w:val="22"/>
        </w:rPr>
        <w:t xml:space="preserve"> W stosowanej punktacji dopuszcza </w:t>
      </w:r>
      <w:r w:rsidR="00AD3D3C">
        <w:rPr>
          <w:rFonts w:ascii="Calibri" w:hAnsi="Calibri" w:cs="Arial"/>
          <w:sz w:val="22"/>
          <w:szCs w:val="22"/>
        </w:rPr>
        <w:t xml:space="preserve">                       </w:t>
      </w:r>
      <w:r w:rsidR="00C54382" w:rsidRPr="00D44288">
        <w:rPr>
          <w:rFonts w:ascii="Calibri" w:hAnsi="Calibri" w:cs="Arial"/>
          <w:sz w:val="22"/>
          <w:szCs w:val="22"/>
        </w:rPr>
        <w:t>się wyłącznie liczby całkowite.</w:t>
      </w:r>
    </w:p>
    <w:p w14:paraId="34639AA8" w14:textId="77777777" w:rsidR="00426428" w:rsidRPr="00D44288" w:rsidRDefault="00C54382"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 xml:space="preserve">Biznesplany, które w każdej z kart, otrzymały ocenę co najmniej </w:t>
      </w:r>
      <w:r w:rsidR="001E4C37" w:rsidRPr="00D44288">
        <w:rPr>
          <w:rFonts w:ascii="Calibri" w:hAnsi="Calibri" w:cs="Arial"/>
          <w:sz w:val="22"/>
          <w:szCs w:val="22"/>
        </w:rPr>
        <w:t>7</w:t>
      </w:r>
      <w:r w:rsidRPr="00D44288">
        <w:rPr>
          <w:rFonts w:ascii="Calibri" w:hAnsi="Calibri" w:cs="Arial"/>
          <w:sz w:val="22"/>
          <w:szCs w:val="22"/>
        </w:rPr>
        <w:t xml:space="preserve">0% punktów ogólnej sumy punktów (tj. </w:t>
      </w:r>
      <w:r w:rsidR="001E4C37" w:rsidRPr="00D44288">
        <w:rPr>
          <w:rFonts w:ascii="Calibri" w:hAnsi="Calibri" w:cs="Arial"/>
          <w:sz w:val="22"/>
          <w:szCs w:val="22"/>
        </w:rPr>
        <w:t>7</w:t>
      </w:r>
      <w:r w:rsidRPr="00D44288">
        <w:rPr>
          <w:rFonts w:ascii="Calibri" w:hAnsi="Calibri" w:cs="Arial"/>
          <w:sz w:val="22"/>
          <w:szCs w:val="22"/>
        </w:rPr>
        <w:t xml:space="preserve">0 punktów), zaś w poszczególnych punktach oceny merytorycznej (oznaczonej cyframi rzymskimi) uzyskały przynajmniej </w:t>
      </w:r>
      <w:r w:rsidR="0017050C" w:rsidRPr="00D44288">
        <w:rPr>
          <w:rFonts w:ascii="Calibri" w:hAnsi="Calibri" w:cs="Arial"/>
          <w:sz w:val="22"/>
          <w:szCs w:val="22"/>
        </w:rPr>
        <w:t>7</w:t>
      </w:r>
      <w:r w:rsidRPr="00D44288">
        <w:rPr>
          <w:rFonts w:ascii="Calibri" w:hAnsi="Calibri" w:cs="Arial"/>
          <w:sz w:val="22"/>
          <w:szCs w:val="22"/>
        </w:rPr>
        <w:t>0% punktów, uzyskują ocenę pozytywną i umieszczane są na liście</w:t>
      </w:r>
      <w:r w:rsidR="0017050C" w:rsidRPr="00D44288">
        <w:rPr>
          <w:rFonts w:ascii="Calibri" w:hAnsi="Calibri" w:cs="Arial"/>
          <w:sz w:val="22"/>
          <w:szCs w:val="22"/>
        </w:rPr>
        <w:t xml:space="preserve"> </w:t>
      </w:r>
      <w:r w:rsidRPr="00D44288">
        <w:rPr>
          <w:rFonts w:ascii="Calibri" w:hAnsi="Calibri" w:cs="Arial"/>
          <w:sz w:val="22"/>
          <w:szCs w:val="22"/>
        </w:rPr>
        <w:t xml:space="preserve">rankingowej projektów rekomendowanych do </w:t>
      </w:r>
      <w:r w:rsidR="00FC543A" w:rsidRPr="00D44288">
        <w:rPr>
          <w:rFonts w:ascii="Calibri" w:hAnsi="Calibri" w:cs="Arial"/>
          <w:sz w:val="22"/>
          <w:szCs w:val="22"/>
        </w:rPr>
        <w:t>do</w:t>
      </w:r>
      <w:r w:rsidRPr="00D44288">
        <w:rPr>
          <w:rFonts w:ascii="Calibri" w:hAnsi="Calibri" w:cs="Arial"/>
          <w:sz w:val="22"/>
          <w:szCs w:val="22"/>
        </w:rPr>
        <w:t>finansowania.</w:t>
      </w:r>
    </w:p>
    <w:p w14:paraId="6C30E28A" w14:textId="6C0AE23A" w:rsidR="0021564B" w:rsidRPr="00D44288" w:rsidRDefault="00C54382"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 xml:space="preserve">W przypadku rozbieżności punktowej ocen </w:t>
      </w:r>
      <w:r w:rsidR="000616CF" w:rsidRPr="00D44288">
        <w:rPr>
          <w:rFonts w:ascii="Calibri" w:hAnsi="Calibri" w:cs="Arial"/>
          <w:sz w:val="22"/>
          <w:szCs w:val="22"/>
        </w:rPr>
        <w:t>ekspertów</w:t>
      </w:r>
      <w:r w:rsidRPr="00D44288">
        <w:rPr>
          <w:rFonts w:ascii="Calibri" w:hAnsi="Calibri" w:cs="Arial"/>
          <w:sz w:val="22"/>
          <w:szCs w:val="22"/>
        </w:rPr>
        <w:t xml:space="preserve"> wynoszącej więcej niż 30% punktów liczonych od ogólnej sumy punktów (przy czym ocena przynajmniej jednej z nich musi </w:t>
      </w:r>
      <w:r w:rsidR="00426428" w:rsidRPr="00D44288">
        <w:rPr>
          <w:rFonts w:ascii="Calibri" w:hAnsi="Calibri" w:cs="Arial"/>
          <w:sz w:val="22"/>
          <w:szCs w:val="22"/>
        </w:rPr>
        <w:t>być pozytywna</w:t>
      </w:r>
      <w:r w:rsidRPr="00D44288">
        <w:rPr>
          <w:rFonts w:ascii="Calibri" w:hAnsi="Calibri" w:cs="Arial"/>
          <w:sz w:val="22"/>
          <w:szCs w:val="22"/>
        </w:rPr>
        <w:t>),</w:t>
      </w:r>
      <w:r w:rsidR="00865F7D" w:rsidRPr="00D44288">
        <w:rPr>
          <w:rFonts w:ascii="Calibri" w:hAnsi="Calibri" w:cs="Arial"/>
          <w:sz w:val="22"/>
          <w:szCs w:val="22"/>
        </w:rPr>
        <w:t xml:space="preserve"> </w:t>
      </w:r>
      <w:r w:rsidRPr="00D44288">
        <w:rPr>
          <w:rFonts w:ascii="Calibri" w:hAnsi="Calibri" w:cs="Arial"/>
          <w:sz w:val="22"/>
          <w:szCs w:val="22"/>
        </w:rPr>
        <w:t xml:space="preserve">biznesplan musi zostać oceniony przez trzeciego </w:t>
      </w:r>
      <w:r w:rsidR="000616CF" w:rsidRPr="00D44288">
        <w:rPr>
          <w:rFonts w:ascii="Calibri" w:hAnsi="Calibri" w:cs="Arial"/>
          <w:sz w:val="22"/>
          <w:szCs w:val="22"/>
        </w:rPr>
        <w:t>eksperta</w:t>
      </w:r>
      <w:r w:rsidRPr="00D44288">
        <w:rPr>
          <w:rFonts w:ascii="Calibri" w:hAnsi="Calibri" w:cs="Arial"/>
          <w:sz w:val="22"/>
          <w:szCs w:val="22"/>
        </w:rPr>
        <w:t xml:space="preserve">, wyłonionego przez osobę upoważnioną </w:t>
      </w:r>
      <w:r w:rsidR="00AD3D3C">
        <w:rPr>
          <w:rFonts w:ascii="Calibri" w:hAnsi="Calibri" w:cs="Arial"/>
          <w:sz w:val="22"/>
          <w:szCs w:val="22"/>
        </w:rPr>
        <w:t xml:space="preserve">                                       </w:t>
      </w:r>
      <w:r w:rsidRPr="00D44288">
        <w:rPr>
          <w:rFonts w:ascii="Calibri" w:hAnsi="Calibri" w:cs="Arial"/>
          <w:sz w:val="22"/>
          <w:szCs w:val="22"/>
        </w:rPr>
        <w:t xml:space="preserve">przez Beneficjenta losowo, spośród osób, które wcześniej nie dokonywały oceny tego biznesplanu. Ocena tego </w:t>
      </w:r>
      <w:r w:rsidR="000616CF" w:rsidRPr="00D44288">
        <w:rPr>
          <w:rFonts w:ascii="Calibri" w:hAnsi="Calibri" w:cs="Arial"/>
          <w:sz w:val="22"/>
          <w:szCs w:val="22"/>
        </w:rPr>
        <w:t xml:space="preserve">eksperta </w:t>
      </w:r>
      <w:r w:rsidRPr="00D44288">
        <w:rPr>
          <w:rFonts w:ascii="Calibri" w:hAnsi="Calibri" w:cs="Arial"/>
          <w:sz w:val="22"/>
          <w:szCs w:val="22"/>
        </w:rPr>
        <w:t xml:space="preserve">stanowi wówczas ocenę ostateczną dokumentu. </w:t>
      </w:r>
    </w:p>
    <w:p w14:paraId="2A6FBB39" w14:textId="77777777" w:rsidR="0021564B" w:rsidRPr="00D44288" w:rsidRDefault="00703F5F" w:rsidP="000C02DA">
      <w:pPr>
        <w:numPr>
          <w:ilvl w:val="0"/>
          <w:numId w:val="12"/>
        </w:numPr>
        <w:suppressAutoHyphens/>
        <w:spacing w:line="276" w:lineRule="auto"/>
        <w:ind w:left="284" w:hanging="284"/>
        <w:jc w:val="both"/>
        <w:rPr>
          <w:rFonts w:ascii="Calibri" w:hAnsi="Calibri" w:cs="Arial"/>
          <w:sz w:val="22"/>
          <w:szCs w:val="22"/>
        </w:rPr>
      </w:pPr>
      <w:r w:rsidRPr="00D44288">
        <w:rPr>
          <w:rFonts w:ascii="Calibri" w:hAnsi="Calibri" w:cs="Arial"/>
          <w:sz w:val="22"/>
          <w:szCs w:val="22"/>
        </w:rPr>
        <w:t xml:space="preserve">Dyskusja pomiędzy </w:t>
      </w:r>
      <w:r w:rsidR="000616CF" w:rsidRPr="00D44288">
        <w:rPr>
          <w:rFonts w:ascii="Calibri" w:hAnsi="Calibri" w:cs="Arial"/>
          <w:sz w:val="22"/>
          <w:szCs w:val="22"/>
        </w:rPr>
        <w:t xml:space="preserve">ekspertami </w:t>
      </w:r>
      <w:r w:rsidRPr="00D44288">
        <w:rPr>
          <w:rFonts w:ascii="Calibri" w:hAnsi="Calibri" w:cs="Arial"/>
          <w:sz w:val="22"/>
          <w:szCs w:val="22"/>
        </w:rPr>
        <w:t xml:space="preserve">w celu usunięcia rozbieżności, tzw. uzgodnienie stanowiska, możliwa jest w sytuacji rozbieżności pomiędzy opiniami </w:t>
      </w:r>
      <w:r w:rsidR="000616CF" w:rsidRPr="00D44288">
        <w:rPr>
          <w:rFonts w:ascii="Calibri" w:hAnsi="Calibri" w:cs="Arial"/>
          <w:sz w:val="22"/>
          <w:szCs w:val="22"/>
        </w:rPr>
        <w:t>ekspertów</w:t>
      </w:r>
      <w:r w:rsidRPr="00D44288">
        <w:rPr>
          <w:rFonts w:ascii="Calibri" w:hAnsi="Calibri" w:cs="Arial"/>
          <w:sz w:val="22"/>
          <w:szCs w:val="22"/>
        </w:rPr>
        <w:t xml:space="preserve"> w zakresie kwestii finansowych biznesplanu, przy czym oceny obu </w:t>
      </w:r>
      <w:r w:rsidR="000616CF" w:rsidRPr="00D44288">
        <w:rPr>
          <w:rFonts w:ascii="Calibri" w:hAnsi="Calibri" w:cs="Arial"/>
          <w:sz w:val="22"/>
          <w:szCs w:val="22"/>
        </w:rPr>
        <w:t xml:space="preserve">ekspertów </w:t>
      </w:r>
      <w:r w:rsidRPr="00D44288">
        <w:rPr>
          <w:rFonts w:ascii="Calibri" w:hAnsi="Calibri" w:cs="Arial"/>
          <w:sz w:val="22"/>
          <w:szCs w:val="22"/>
        </w:rPr>
        <w:t>muszą być pozytywne. W takim przypadku sporządzona zostanie notatka.</w:t>
      </w:r>
    </w:p>
    <w:p w14:paraId="1B6E538C" w14:textId="68DCF2E2" w:rsidR="0021564B" w:rsidRPr="00D44288" w:rsidRDefault="000616CF"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sz w:val="22"/>
          <w:szCs w:val="22"/>
        </w:rPr>
        <w:t>Ekspert</w:t>
      </w:r>
      <w:r w:rsidR="00A433E9" w:rsidRPr="00D44288">
        <w:rPr>
          <w:rFonts w:ascii="Calibri" w:hAnsi="Calibri"/>
          <w:sz w:val="22"/>
          <w:szCs w:val="22"/>
        </w:rPr>
        <w:t xml:space="preserve"> oceniający biznesplan, może zaproponować niższą niż wnioskowana kwotę wsparcia </w:t>
      </w:r>
      <w:r w:rsidR="00AD3D3C">
        <w:rPr>
          <w:rFonts w:ascii="Calibri" w:hAnsi="Calibri"/>
          <w:sz w:val="22"/>
          <w:szCs w:val="22"/>
        </w:rPr>
        <w:t xml:space="preserve">                                 </w:t>
      </w:r>
      <w:r w:rsidR="00A433E9" w:rsidRPr="00D44288">
        <w:rPr>
          <w:rFonts w:ascii="Calibri" w:hAnsi="Calibri"/>
          <w:sz w:val="22"/>
          <w:szCs w:val="22"/>
        </w:rPr>
        <w:t>w przypadku zidentyfikowania kosztów, które uzna za niekwalifikowalne (np. uzna niektóre koszty</w:t>
      </w:r>
      <w:r w:rsidR="00AD3D3C">
        <w:rPr>
          <w:rFonts w:ascii="Calibri" w:hAnsi="Calibri"/>
          <w:sz w:val="22"/>
          <w:szCs w:val="22"/>
        </w:rPr>
        <w:t xml:space="preserve"> </w:t>
      </w:r>
      <w:r w:rsidR="00A433E9" w:rsidRPr="00D44288">
        <w:rPr>
          <w:rFonts w:ascii="Calibri" w:hAnsi="Calibri"/>
          <w:sz w:val="22"/>
          <w:szCs w:val="22"/>
        </w:rPr>
        <w:t xml:space="preserve"> </w:t>
      </w:r>
      <w:r w:rsidR="00AD3D3C">
        <w:rPr>
          <w:rFonts w:ascii="Calibri" w:hAnsi="Calibri"/>
          <w:sz w:val="22"/>
          <w:szCs w:val="22"/>
        </w:rPr>
        <w:t xml:space="preserve">                  </w:t>
      </w:r>
      <w:r w:rsidR="00A433E9" w:rsidRPr="00D44288">
        <w:rPr>
          <w:rFonts w:ascii="Calibri" w:hAnsi="Calibri"/>
          <w:sz w:val="22"/>
          <w:szCs w:val="22"/>
        </w:rPr>
        <w:t>za niezwiązane z działalnością) lub uzna oszacowanie niektórych kosztów jako zawyżone w porównaniu ze stawkami rynkowymi.</w:t>
      </w:r>
    </w:p>
    <w:p w14:paraId="7287F387" w14:textId="77777777" w:rsidR="0021564B" w:rsidRPr="00D44288" w:rsidRDefault="00A433E9"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sz w:val="22"/>
          <w:szCs w:val="22"/>
        </w:rPr>
        <w:lastRenderedPageBreak/>
        <w:t xml:space="preserve">W żadnym wypadku kwota wsparcia finansowego zaproponowana przez </w:t>
      </w:r>
      <w:r w:rsidR="003D05CF" w:rsidRPr="00D44288">
        <w:rPr>
          <w:rFonts w:ascii="Calibri" w:hAnsi="Calibri"/>
          <w:sz w:val="22"/>
          <w:szCs w:val="22"/>
        </w:rPr>
        <w:t>ekspertów</w:t>
      </w:r>
      <w:r w:rsidRPr="00D44288">
        <w:rPr>
          <w:rFonts w:ascii="Calibri" w:hAnsi="Calibri"/>
          <w:sz w:val="22"/>
          <w:szCs w:val="22"/>
        </w:rPr>
        <w:t xml:space="preserve"> oceniających biznesplan, nie może przekroczyć kwoty</w:t>
      </w:r>
      <w:r w:rsidR="00D82D97" w:rsidRPr="00D44288">
        <w:rPr>
          <w:rFonts w:ascii="Calibri" w:hAnsi="Calibri"/>
          <w:sz w:val="22"/>
          <w:szCs w:val="22"/>
        </w:rPr>
        <w:t xml:space="preserve">, o którą ubiega się </w:t>
      </w:r>
      <w:r w:rsidR="00F8350F" w:rsidRPr="00D44288">
        <w:rPr>
          <w:rFonts w:ascii="Calibri" w:hAnsi="Calibri"/>
          <w:sz w:val="22"/>
          <w:szCs w:val="22"/>
        </w:rPr>
        <w:t>UP</w:t>
      </w:r>
      <w:r w:rsidR="00D82D97" w:rsidRPr="00D44288">
        <w:rPr>
          <w:rFonts w:ascii="Calibri" w:hAnsi="Calibri"/>
          <w:sz w:val="22"/>
          <w:szCs w:val="22"/>
        </w:rPr>
        <w:t>.</w:t>
      </w:r>
    </w:p>
    <w:p w14:paraId="649681CB" w14:textId="77777777" w:rsidR="0021564B" w:rsidRPr="00D44288" w:rsidRDefault="00A433E9"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sz w:val="22"/>
          <w:szCs w:val="22"/>
        </w:rPr>
        <w:t xml:space="preserve">Wysokość dofinansowania przyznana przez </w:t>
      </w:r>
      <w:r w:rsidR="003D05CF" w:rsidRPr="00D44288">
        <w:rPr>
          <w:rFonts w:ascii="Calibri" w:hAnsi="Calibri"/>
          <w:sz w:val="22"/>
          <w:szCs w:val="22"/>
        </w:rPr>
        <w:t>ekspertów</w:t>
      </w:r>
      <w:r w:rsidRPr="00D44288">
        <w:rPr>
          <w:rFonts w:ascii="Calibri" w:hAnsi="Calibri"/>
          <w:sz w:val="22"/>
          <w:szCs w:val="22"/>
        </w:rPr>
        <w:t xml:space="preserve"> nie podlega negocjacjom.</w:t>
      </w:r>
    </w:p>
    <w:p w14:paraId="7CFE3D68" w14:textId="7A6D9A49" w:rsidR="0021564B" w:rsidRPr="00D44288" w:rsidRDefault="00D82D97"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Biznesplan może zostać odrzucony w przypadku, gdy podczas oceny </w:t>
      </w:r>
      <w:r w:rsidR="003D05CF" w:rsidRPr="00D44288">
        <w:rPr>
          <w:rFonts w:ascii="Calibri" w:hAnsi="Calibri" w:cs="Arial"/>
          <w:sz w:val="22"/>
          <w:szCs w:val="22"/>
        </w:rPr>
        <w:t xml:space="preserve">ekspert </w:t>
      </w:r>
      <w:r w:rsidRPr="00D44288">
        <w:rPr>
          <w:rFonts w:ascii="Calibri" w:hAnsi="Calibri" w:cs="Arial"/>
          <w:sz w:val="22"/>
          <w:szCs w:val="22"/>
        </w:rPr>
        <w:t xml:space="preserve">stwierdzi, </w:t>
      </w:r>
      <w:r w:rsidR="007E3239" w:rsidRPr="00D44288">
        <w:rPr>
          <w:rFonts w:ascii="Calibri" w:hAnsi="Calibri" w:cs="Arial"/>
          <w:sz w:val="22"/>
          <w:szCs w:val="22"/>
        </w:rPr>
        <w:br/>
      </w:r>
      <w:r w:rsidRPr="00D44288">
        <w:rPr>
          <w:rFonts w:ascii="Calibri" w:hAnsi="Calibri" w:cs="Arial"/>
          <w:sz w:val="22"/>
          <w:szCs w:val="22"/>
        </w:rPr>
        <w:t xml:space="preserve">iż opisana przez </w:t>
      </w:r>
      <w:r w:rsidR="007F0105" w:rsidRPr="00D44288">
        <w:rPr>
          <w:rFonts w:ascii="Calibri" w:hAnsi="Calibri" w:cs="Arial"/>
          <w:sz w:val="22"/>
          <w:szCs w:val="22"/>
        </w:rPr>
        <w:t xml:space="preserve">UP </w:t>
      </w:r>
      <w:r w:rsidRPr="00D44288">
        <w:rPr>
          <w:rFonts w:ascii="Calibri" w:hAnsi="Calibri" w:cs="Arial"/>
          <w:sz w:val="22"/>
          <w:szCs w:val="22"/>
        </w:rPr>
        <w:t xml:space="preserve">działalność gospodarcza jest </w:t>
      </w:r>
      <w:r w:rsidR="003A0FA7" w:rsidRPr="00D44288">
        <w:rPr>
          <w:rFonts w:ascii="Calibri" w:hAnsi="Calibri" w:cs="Arial"/>
          <w:sz w:val="22"/>
          <w:szCs w:val="22"/>
        </w:rPr>
        <w:t xml:space="preserve">sektorowo </w:t>
      </w:r>
      <w:r w:rsidRPr="00D44288">
        <w:rPr>
          <w:rFonts w:ascii="Calibri" w:hAnsi="Calibri" w:cs="Arial"/>
          <w:sz w:val="22"/>
          <w:szCs w:val="22"/>
        </w:rPr>
        <w:t xml:space="preserve">wykluczona z możliwości uzyskania pomocy de </w:t>
      </w:r>
      <w:proofErr w:type="spellStart"/>
      <w:r w:rsidRPr="00D44288">
        <w:rPr>
          <w:rFonts w:ascii="Calibri" w:hAnsi="Calibri" w:cs="Arial"/>
          <w:sz w:val="22"/>
          <w:szCs w:val="22"/>
        </w:rPr>
        <w:t>minimis</w:t>
      </w:r>
      <w:proofErr w:type="spellEnd"/>
      <w:r w:rsidRPr="00D44288">
        <w:rPr>
          <w:rFonts w:ascii="Calibri" w:hAnsi="Calibri" w:cs="Arial"/>
          <w:sz w:val="22"/>
          <w:szCs w:val="22"/>
        </w:rPr>
        <w:t xml:space="preserve"> lub dostrzeże inne naruszenia zasad i przepisów uniemożliwiające przyznanie wsparcia finansowego na </w:t>
      </w:r>
      <w:r w:rsidR="00043126" w:rsidRPr="00D44288">
        <w:rPr>
          <w:rFonts w:ascii="Calibri" w:hAnsi="Calibri" w:cs="Arial"/>
          <w:sz w:val="22"/>
          <w:szCs w:val="22"/>
        </w:rPr>
        <w:t>rozpoczęcie działalności gospodarczej</w:t>
      </w:r>
      <w:r w:rsidRPr="00D44288">
        <w:rPr>
          <w:rFonts w:ascii="Calibri" w:hAnsi="Calibri" w:cs="Arial"/>
          <w:sz w:val="22"/>
          <w:szCs w:val="22"/>
        </w:rPr>
        <w:t>. Złożenie dokumentów poświadczających nieprawdę, stanowi podstawę do nieudzielania pomocy na każdym etapie wsparcia.</w:t>
      </w:r>
    </w:p>
    <w:p w14:paraId="4086B7DE" w14:textId="77777777" w:rsidR="0021564B" w:rsidRPr="00D44288" w:rsidRDefault="00941335"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Po dokonaniu oceny obejmującej wszystkie złożone biznesplany, Beneficjent informuje w formie pisemnej zgodnie z definicją </w:t>
      </w:r>
      <w:r w:rsidR="00DC144A" w:rsidRPr="00D44288">
        <w:rPr>
          <w:rFonts w:ascii="Calibri" w:hAnsi="Calibri" w:cs="Arial"/>
          <w:sz w:val="22"/>
          <w:szCs w:val="22"/>
        </w:rPr>
        <w:t xml:space="preserve">skutecznego doręczenia </w:t>
      </w:r>
      <w:r w:rsidR="00D32F67" w:rsidRPr="00D44288">
        <w:rPr>
          <w:rFonts w:ascii="Calibri" w:hAnsi="Calibri" w:cs="Arial"/>
          <w:sz w:val="22"/>
          <w:szCs w:val="22"/>
        </w:rPr>
        <w:t xml:space="preserve">informacji </w:t>
      </w:r>
      <w:r w:rsidR="00DC144A" w:rsidRPr="00D44288">
        <w:rPr>
          <w:rFonts w:ascii="Calibri" w:hAnsi="Calibri" w:cs="Arial"/>
          <w:sz w:val="22"/>
          <w:szCs w:val="22"/>
        </w:rPr>
        <w:t>każdego</w:t>
      </w:r>
      <w:r w:rsidRPr="00D44288">
        <w:rPr>
          <w:rFonts w:ascii="Calibri" w:hAnsi="Calibri" w:cs="Arial"/>
          <w:sz w:val="22"/>
          <w:szCs w:val="22"/>
        </w:rPr>
        <w:t xml:space="preserve"> </w:t>
      </w:r>
      <w:r w:rsidR="003A3E1D" w:rsidRPr="00D44288">
        <w:rPr>
          <w:rFonts w:ascii="Calibri" w:hAnsi="Calibri" w:cs="Arial"/>
          <w:sz w:val="22"/>
          <w:szCs w:val="22"/>
        </w:rPr>
        <w:t>UP</w:t>
      </w:r>
      <w:r w:rsidRPr="00D44288">
        <w:rPr>
          <w:rFonts w:ascii="Calibri" w:hAnsi="Calibri" w:cs="Arial"/>
          <w:sz w:val="22"/>
          <w:szCs w:val="22"/>
        </w:rPr>
        <w:t xml:space="preserve"> o </w:t>
      </w:r>
      <w:r w:rsidR="00924D2A" w:rsidRPr="00D44288">
        <w:rPr>
          <w:rFonts w:ascii="Calibri" w:hAnsi="Calibri" w:cs="Arial"/>
          <w:sz w:val="22"/>
          <w:szCs w:val="22"/>
        </w:rPr>
        <w:t xml:space="preserve">wynikach oceny biznesplanu </w:t>
      </w:r>
      <w:r w:rsidRPr="00D44288">
        <w:rPr>
          <w:rFonts w:ascii="Calibri" w:hAnsi="Calibri" w:cs="Arial"/>
          <w:sz w:val="22"/>
          <w:szCs w:val="22"/>
        </w:rPr>
        <w:t xml:space="preserve">oraz przedstawia uzasadnienie przyznanej oceny dołączając kserokopie </w:t>
      </w:r>
      <w:r w:rsidR="00046382" w:rsidRPr="00D44288">
        <w:rPr>
          <w:rFonts w:ascii="Calibri" w:hAnsi="Calibri" w:cs="Arial"/>
          <w:sz w:val="22"/>
          <w:szCs w:val="22"/>
        </w:rPr>
        <w:t>K</w:t>
      </w:r>
      <w:r w:rsidRPr="00D44288">
        <w:rPr>
          <w:rFonts w:ascii="Calibri" w:hAnsi="Calibri" w:cs="Arial"/>
          <w:sz w:val="22"/>
          <w:szCs w:val="22"/>
        </w:rPr>
        <w:t xml:space="preserve">art oceny </w:t>
      </w:r>
      <w:r w:rsidR="00046382" w:rsidRPr="00D44288">
        <w:rPr>
          <w:rFonts w:ascii="Calibri" w:hAnsi="Calibri" w:cs="Arial"/>
          <w:sz w:val="22"/>
          <w:szCs w:val="22"/>
        </w:rPr>
        <w:t>biznesplanu</w:t>
      </w:r>
      <w:r w:rsidRPr="00D44288">
        <w:rPr>
          <w:rFonts w:ascii="Calibri" w:hAnsi="Calibri" w:cs="Arial"/>
          <w:sz w:val="22"/>
          <w:szCs w:val="22"/>
        </w:rPr>
        <w:t xml:space="preserve"> z zachowaniem zasad </w:t>
      </w:r>
      <w:r w:rsidR="00553EF6" w:rsidRPr="00D44288">
        <w:rPr>
          <w:rFonts w:ascii="Calibri" w:hAnsi="Calibri" w:cs="Arial"/>
          <w:sz w:val="22"/>
          <w:szCs w:val="22"/>
        </w:rPr>
        <w:t xml:space="preserve">określonych w Ustawie z dnia 10 maja 2018 r. o ochronie danych osobowych (Dz. U. z 2019 r., poz. 1781 z </w:t>
      </w:r>
      <w:proofErr w:type="spellStart"/>
      <w:r w:rsidR="00553EF6" w:rsidRPr="00D44288">
        <w:rPr>
          <w:rFonts w:ascii="Calibri" w:hAnsi="Calibri" w:cs="Arial"/>
          <w:sz w:val="22"/>
          <w:szCs w:val="22"/>
        </w:rPr>
        <w:t>późn</w:t>
      </w:r>
      <w:proofErr w:type="spellEnd"/>
      <w:r w:rsidR="00553EF6" w:rsidRPr="00D44288">
        <w:rPr>
          <w:rFonts w:ascii="Calibri" w:hAnsi="Calibri" w:cs="Arial"/>
          <w:sz w:val="22"/>
          <w:szCs w:val="22"/>
        </w:rPr>
        <w:t>. zm.).</w:t>
      </w:r>
    </w:p>
    <w:p w14:paraId="0B488782" w14:textId="2FFC2669" w:rsidR="0021564B" w:rsidRPr="00D44288" w:rsidRDefault="00762CFA"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UP</w:t>
      </w:r>
      <w:r w:rsidR="00D82D97" w:rsidRPr="00D44288">
        <w:rPr>
          <w:rFonts w:ascii="Calibri" w:hAnsi="Calibri" w:cs="Arial"/>
          <w:sz w:val="22"/>
          <w:szCs w:val="22"/>
        </w:rPr>
        <w:t>, którego biznesplan po ocenie merytorycznej został oceniony negatywnie</w:t>
      </w:r>
      <w:r w:rsidR="002F0942">
        <w:rPr>
          <w:rFonts w:ascii="Calibri" w:hAnsi="Calibri" w:cs="Arial"/>
          <w:sz w:val="22"/>
          <w:szCs w:val="22"/>
        </w:rPr>
        <w:t>,</w:t>
      </w:r>
      <w:r w:rsidR="00D82D97" w:rsidRPr="00D44288">
        <w:rPr>
          <w:rFonts w:ascii="Calibri" w:hAnsi="Calibri" w:cs="Arial"/>
          <w:sz w:val="22"/>
          <w:szCs w:val="22"/>
        </w:rPr>
        <w:t xml:space="preserve"> ma prawo złożenia pisemnego wniosku o ponowne rozpatrzenie</w:t>
      </w:r>
      <w:r w:rsidR="00BA42F3" w:rsidRPr="00D44288">
        <w:rPr>
          <w:rFonts w:ascii="Calibri" w:hAnsi="Calibri" w:cs="Arial"/>
          <w:sz w:val="22"/>
          <w:szCs w:val="22"/>
        </w:rPr>
        <w:t xml:space="preserve"> sprawy (odwołania).</w:t>
      </w:r>
    </w:p>
    <w:p w14:paraId="7883411E" w14:textId="4EDD90F0" w:rsidR="0021564B" w:rsidRPr="009268DA" w:rsidRDefault="00D82D97" w:rsidP="000C02DA">
      <w:pPr>
        <w:numPr>
          <w:ilvl w:val="0"/>
          <w:numId w:val="12"/>
        </w:numPr>
        <w:suppressAutoHyphens/>
        <w:spacing w:line="276" w:lineRule="auto"/>
        <w:ind w:left="284" w:hanging="426"/>
        <w:jc w:val="both"/>
        <w:rPr>
          <w:rFonts w:ascii="Calibri" w:hAnsi="Calibri" w:cs="Arial"/>
          <w:sz w:val="22"/>
          <w:szCs w:val="22"/>
        </w:rPr>
      </w:pPr>
      <w:r w:rsidRPr="009268DA">
        <w:rPr>
          <w:rFonts w:ascii="Calibri" w:hAnsi="Calibri" w:cs="Arial"/>
          <w:sz w:val="22"/>
          <w:szCs w:val="22"/>
        </w:rPr>
        <w:t xml:space="preserve">Odwołanie powinno zostać złożone </w:t>
      </w:r>
      <w:r w:rsidR="00E20C2A" w:rsidRPr="009268DA">
        <w:rPr>
          <w:rFonts w:ascii="Calibri" w:hAnsi="Calibri" w:cs="Arial"/>
          <w:sz w:val="22"/>
          <w:szCs w:val="22"/>
        </w:rPr>
        <w:t>w formie pisemnej, zgodnie z definicją skutecznego doręczenia informacji</w:t>
      </w:r>
      <w:r w:rsidR="00BA42F3" w:rsidRPr="009268DA">
        <w:rPr>
          <w:rFonts w:ascii="Calibri" w:hAnsi="Calibri" w:cs="Arial"/>
          <w:sz w:val="22"/>
          <w:szCs w:val="22"/>
        </w:rPr>
        <w:t xml:space="preserve"> w terminie</w:t>
      </w:r>
      <w:r w:rsidR="00BA42F3" w:rsidRPr="009268DA">
        <w:rPr>
          <w:rFonts w:ascii="Calibri" w:hAnsi="Calibri"/>
          <w:i/>
          <w:sz w:val="22"/>
          <w:szCs w:val="22"/>
        </w:rPr>
        <w:t xml:space="preserve"> </w:t>
      </w:r>
      <w:r w:rsidR="00C14355" w:rsidRPr="009268DA">
        <w:rPr>
          <w:rFonts w:ascii="Calibri" w:hAnsi="Calibri" w:cs="Arial"/>
          <w:sz w:val="22"/>
          <w:szCs w:val="22"/>
        </w:rPr>
        <w:t>7</w:t>
      </w:r>
      <w:r w:rsidR="00BA42F3" w:rsidRPr="009268DA">
        <w:rPr>
          <w:rFonts w:ascii="Calibri" w:hAnsi="Calibri" w:cs="Arial"/>
          <w:sz w:val="22"/>
          <w:szCs w:val="22"/>
        </w:rPr>
        <w:t xml:space="preserve"> dni roboczych od daty otrzymania pisemnej informacji o wynikach oceny merytorycznej biznesplanu</w:t>
      </w:r>
      <w:r w:rsidRPr="009268DA">
        <w:rPr>
          <w:rFonts w:ascii="Calibri" w:hAnsi="Calibri" w:cs="Arial"/>
          <w:sz w:val="22"/>
          <w:szCs w:val="22"/>
        </w:rPr>
        <w:t xml:space="preserve">. </w:t>
      </w:r>
      <w:r w:rsidR="00E20C2A" w:rsidRPr="009268DA">
        <w:rPr>
          <w:rFonts w:ascii="Calibri" w:hAnsi="Calibri" w:cs="Arial"/>
          <w:sz w:val="22"/>
          <w:szCs w:val="22"/>
        </w:rPr>
        <w:t xml:space="preserve">W celu przyspieszenia procedury, Beneficjent rekomenduje osobiste doręczenie dokumentów do Biura Projektu. </w:t>
      </w:r>
      <w:r w:rsidRPr="009268DA">
        <w:rPr>
          <w:rFonts w:ascii="Calibri" w:hAnsi="Calibri" w:cs="Arial"/>
          <w:sz w:val="22"/>
          <w:szCs w:val="22"/>
        </w:rPr>
        <w:t xml:space="preserve">Odwołanie złożone po </w:t>
      </w:r>
      <w:r w:rsidR="00BA42F3" w:rsidRPr="009268DA">
        <w:rPr>
          <w:rFonts w:ascii="Calibri" w:hAnsi="Calibri" w:cs="Arial"/>
          <w:sz w:val="22"/>
          <w:szCs w:val="22"/>
        </w:rPr>
        <w:t xml:space="preserve">w/w </w:t>
      </w:r>
      <w:r w:rsidRPr="009268DA">
        <w:rPr>
          <w:rFonts w:ascii="Calibri" w:hAnsi="Calibri" w:cs="Arial"/>
          <w:sz w:val="22"/>
          <w:szCs w:val="22"/>
        </w:rPr>
        <w:t xml:space="preserve">terminie nie podlega rozpatrzeniu przez </w:t>
      </w:r>
      <w:r w:rsidR="003D05CF" w:rsidRPr="009268DA">
        <w:rPr>
          <w:rFonts w:ascii="Calibri" w:hAnsi="Calibri" w:cs="Arial"/>
          <w:sz w:val="22"/>
          <w:szCs w:val="22"/>
        </w:rPr>
        <w:t>ekspertów</w:t>
      </w:r>
      <w:r w:rsidRPr="009268DA">
        <w:rPr>
          <w:rFonts w:ascii="Calibri" w:hAnsi="Calibri" w:cs="Arial"/>
          <w:sz w:val="22"/>
          <w:szCs w:val="22"/>
        </w:rPr>
        <w:t xml:space="preserve">. </w:t>
      </w:r>
    </w:p>
    <w:p w14:paraId="5E661342" w14:textId="425FB3EB" w:rsidR="0021564B" w:rsidRPr="00D44288" w:rsidRDefault="00D82D97"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Odwołanie powinno zawierać </w:t>
      </w:r>
      <w:r w:rsidR="00BC6ED6" w:rsidRPr="00D44288">
        <w:rPr>
          <w:rFonts w:ascii="Calibri" w:hAnsi="Calibri"/>
          <w:sz w:val="22"/>
          <w:szCs w:val="22"/>
        </w:rPr>
        <w:t xml:space="preserve">wyjaśnienia i informacje dotyczące zakresu przedsięwzięcia </w:t>
      </w:r>
      <w:r w:rsidR="00AD3D3C">
        <w:rPr>
          <w:rFonts w:ascii="Calibri" w:hAnsi="Calibri"/>
          <w:sz w:val="22"/>
          <w:szCs w:val="22"/>
        </w:rPr>
        <w:t xml:space="preserve">                                  </w:t>
      </w:r>
      <w:r w:rsidR="00BC6ED6" w:rsidRPr="00D44288">
        <w:rPr>
          <w:rFonts w:ascii="Calibri" w:hAnsi="Calibri"/>
          <w:sz w:val="22"/>
          <w:szCs w:val="22"/>
        </w:rPr>
        <w:t xml:space="preserve">oraz powinno odnosić się do uzasadnień </w:t>
      </w:r>
      <w:r w:rsidR="003D05CF" w:rsidRPr="00D44288">
        <w:rPr>
          <w:rFonts w:ascii="Calibri" w:hAnsi="Calibri"/>
          <w:sz w:val="22"/>
          <w:szCs w:val="22"/>
        </w:rPr>
        <w:t>ekspertów</w:t>
      </w:r>
      <w:r w:rsidR="00BC6ED6" w:rsidRPr="00D44288">
        <w:rPr>
          <w:rFonts w:ascii="Calibri" w:hAnsi="Calibri" w:cs="Arial"/>
          <w:sz w:val="22"/>
          <w:szCs w:val="22"/>
        </w:rPr>
        <w:t xml:space="preserve">. </w:t>
      </w:r>
      <w:r w:rsidR="00D32F67" w:rsidRPr="00D44288">
        <w:rPr>
          <w:rFonts w:ascii="Calibri" w:hAnsi="Calibri" w:cs="Arial"/>
          <w:sz w:val="22"/>
          <w:szCs w:val="22"/>
        </w:rPr>
        <w:t>P</w:t>
      </w:r>
      <w:r w:rsidR="00E20C2A" w:rsidRPr="00D44288">
        <w:rPr>
          <w:rFonts w:ascii="Calibri" w:hAnsi="Calibri" w:cs="Arial"/>
          <w:sz w:val="22"/>
          <w:szCs w:val="22"/>
        </w:rPr>
        <w:t>rzedmiotowe wyjaśnienia/informac</w:t>
      </w:r>
      <w:r w:rsidR="00D32F67" w:rsidRPr="00D44288">
        <w:rPr>
          <w:rFonts w:ascii="Calibri" w:hAnsi="Calibri" w:cs="Arial"/>
          <w:sz w:val="22"/>
          <w:szCs w:val="22"/>
        </w:rPr>
        <w:t xml:space="preserve">je nie mogą przedstawiać nowych </w:t>
      </w:r>
      <w:r w:rsidR="00E20C2A" w:rsidRPr="00D44288">
        <w:rPr>
          <w:rFonts w:ascii="Calibri" w:hAnsi="Calibri" w:cs="Arial"/>
          <w:sz w:val="22"/>
          <w:szCs w:val="22"/>
        </w:rPr>
        <w:t xml:space="preserve">okoliczności, względem tych, które zostały opisywane uprzednio przez UP </w:t>
      </w:r>
      <w:r w:rsidR="00AD3D3C">
        <w:rPr>
          <w:rFonts w:ascii="Calibri" w:hAnsi="Calibri" w:cs="Arial"/>
          <w:sz w:val="22"/>
          <w:szCs w:val="22"/>
        </w:rPr>
        <w:t xml:space="preserve">                             </w:t>
      </w:r>
      <w:r w:rsidR="00E20C2A" w:rsidRPr="00D44288">
        <w:rPr>
          <w:rFonts w:ascii="Calibri" w:hAnsi="Calibri" w:cs="Arial"/>
          <w:sz w:val="22"/>
          <w:szCs w:val="22"/>
        </w:rPr>
        <w:t>i s</w:t>
      </w:r>
      <w:r w:rsidR="00A76033" w:rsidRPr="00D44288">
        <w:rPr>
          <w:rFonts w:ascii="Calibri" w:hAnsi="Calibri" w:cs="Arial"/>
          <w:sz w:val="22"/>
          <w:szCs w:val="22"/>
        </w:rPr>
        <w:t>tanowiły podstawę oceny wniosku</w:t>
      </w:r>
      <w:r w:rsidR="00E20C2A" w:rsidRPr="00D44288">
        <w:rPr>
          <w:rFonts w:ascii="Calibri" w:hAnsi="Calibri" w:cs="Arial"/>
          <w:sz w:val="22"/>
          <w:szCs w:val="22"/>
        </w:rPr>
        <w:t>.</w:t>
      </w:r>
    </w:p>
    <w:p w14:paraId="0CFDB275" w14:textId="19838C76" w:rsidR="0021564B" w:rsidRPr="00D44288" w:rsidRDefault="00E20C2A"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Ponownej ocenie podlegają jedynie te części biznesplanu, które były przedmiotem odwołania. </w:t>
      </w:r>
      <w:r w:rsidR="00AD3D3C">
        <w:rPr>
          <w:rFonts w:ascii="Calibri" w:hAnsi="Calibri" w:cs="Arial"/>
          <w:sz w:val="22"/>
          <w:szCs w:val="22"/>
        </w:rPr>
        <w:t xml:space="preserve">                               </w:t>
      </w:r>
      <w:r w:rsidRPr="00D44288">
        <w:rPr>
          <w:rFonts w:ascii="Calibri" w:hAnsi="Calibri" w:cs="Arial"/>
          <w:sz w:val="22"/>
          <w:szCs w:val="22"/>
        </w:rPr>
        <w:t xml:space="preserve">Jeśli z treści odwołania </w:t>
      </w:r>
      <w:r w:rsidR="003A3E1D" w:rsidRPr="00D44288">
        <w:rPr>
          <w:rFonts w:ascii="Calibri" w:hAnsi="Calibri" w:cs="Arial"/>
          <w:sz w:val="22"/>
          <w:szCs w:val="22"/>
        </w:rPr>
        <w:t>UP</w:t>
      </w:r>
      <w:r w:rsidRPr="00D44288">
        <w:rPr>
          <w:rFonts w:ascii="Calibri" w:hAnsi="Calibri" w:cs="Arial"/>
          <w:sz w:val="22"/>
          <w:szCs w:val="22"/>
        </w:rPr>
        <w:t xml:space="preserve"> nie wynika jednoznacznie, jaka część oceny biznesplanu została</w:t>
      </w:r>
      <w:r w:rsidR="006C16D0" w:rsidRPr="00D44288">
        <w:rPr>
          <w:rFonts w:ascii="Calibri" w:hAnsi="Calibri" w:cs="Arial"/>
          <w:sz w:val="22"/>
          <w:szCs w:val="22"/>
        </w:rPr>
        <w:t xml:space="preserve"> </w:t>
      </w:r>
      <w:r w:rsidRPr="00D44288">
        <w:rPr>
          <w:rFonts w:ascii="Calibri" w:hAnsi="Calibri" w:cs="Arial"/>
          <w:sz w:val="22"/>
          <w:szCs w:val="22"/>
        </w:rPr>
        <w:t xml:space="preserve">zakwestionowana, </w:t>
      </w:r>
      <w:r w:rsidR="00762E8F" w:rsidRPr="00D44288">
        <w:rPr>
          <w:rFonts w:ascii="Calibri" w:hAnsi="Calibri" w:cs="Arial"/>
          <w:sz w:val="22"/>
          <w:szCs w:val="22"/>
        </w:rPr>
        <w:t>taki</w:t>
      </w:r>
      <w:r w:rsidR="00176F7C" w:rsidRPr="00D44288">
        <w:rPr>
          <w:rFonts w:ascii="Calibri" w:hAnsi="Calibri" w:cs="Arial"/>
          <w:sz w:val="22"/>
          <w:szCs w:val="22"/>
        </w:rPr>
        <w:t xml:space="preserve">e </w:t>
      </w:r>
      <w:r w:rsidR="00F62415" w:rsidRPr="00D44288">
        <w:rPr>
          <w:rFonts w:ascii="Calibri" w:hAnsi="Calibri" w:cs="Arial"/>
          <w:sz w:val="22"/>
          <w:szCs w:val="22"/>
        </w:rPr>
        <w:t>odwołanie</w:t>
      </w:r>
      <w:r w:rsidR="00762E8F" w:rsidRPr="00D44288">
        <w:rPr>
          <w:rFonts w:ascii="Calibri" w:hAnsi="Calibri" w:cs="Arial"/>
          <w:sz w:val="22"/>
          <w:szCs w:val="22"/>
        </w:rPr>
        <w:t xml:space="preserve"> </w:t>
      </w:r>
      <w:r w:rsidR="00176F7C" w:rsidRPr="00D44288">
        <w:rPr>
          <w:rFonts w:ascii="Calibri" w:hAnsi="Calibri" w:cs="Arial"/>
          <w:sz w:val="22"/>
          <w:szCs w:val="22"/>
        </w:rPr>
        <w:t>pozostawia się bez rozpatrzenia.</w:t>
      </w:r>
    </w:p>
    <w:p w14:paraId="7BB3E00F" w14:textId="2572A6D6" w:rsidR="0021564B" w:rsidRPr="009268DA" w:rsidRDefault="00D82D97" w:rsidP="000C02DA">
      <w:pPr>
        <w:numPr>
          <w:ilvl w:val="0"/>
          <w:numId w:val="12"/>
        </w:numPr>
        <w:suppressAutoHyphens/>
        <w:spacing w:line="276" w:lineRule="auto"/>
        <w:ind w:left="284" w:hanging="426"/>
        <w:jc w:val="both"/>
        <w:rPr>
          <w:rFonts w:ascii="Calibri" w:hAnsi="Calibri" w:cs="Arial"/>
          <w:sz w:val="22"/>
          <w:szCs w:val="22"/>
        </w:rPr>
      </w:pPr>
      <w:r w:rsidRPr="009268DA">
        <w:rPr>
          <w:rFonts w:ascii="Calibri" w:hAnsi="Calibri" w:cs="Arial"/>
          <w:sz w:val="22"/>
          <w:szCs w:val="22"/>
        </w:rPr>
        <w:t xml:space="preserve">W terminie </w:t>
      </w:r>
      <w:r w:rsidR="00C14355" w:rsidRPr="009268DA">
        <w:rPr>
          <w:rFonts w:ascii="Calibri" w:hAnsi="Calibri" w:cs="Arial"/>
          <w:sz w:val="22"/>
          <w:szCs w:val="22"/>
        </w:rPr>
        <w:t>7</w:t>
      </w:r>
      <w:r w:rsidRPr="009268DA">
        <w:rPr>
          <w:rFonts w:ascii="Calibri" w:hAnsi="Calibri" w:cs="Arial"/>
          <w:sz w:val="22"/>
          <w:szCs w:val="22"/>
        </w:rPr>
        <w:t xml:space="preserve"> dni roboczych od otrzymania odwoła</w:t>
      </w:r>
      <w:r w:rsidR="00176F7C" w:rsidRPr="009268DA">
        <w:rPr>
          <w:rFonts w:ascii="Calibri" w:hAnsi="Calibri" w:cs="Arial"/>
          <w:sz w:val="22"/>
          <w:szCs w:val="22"/>
        </w:rPr>
        <w:t>nia</w:t>
      </w:r>
      <w:r w:rsidRPr="009268DA">
        <w:rPr>
          <w:rFonts w:ascii="Calibri" w:hAnsi="Calibri" w:cs="Arial"/>
          <w:sz w:val="22"/>
          <w:szCs w:val="22"/>
        </w:rPr>
        <w:t xml:space="preserve">, </w:t>
      </w:r>
      <w:r w:rsidR="00115D1A" w:rsidRPr="009268DA">
        <w:rPr>
          <w:rFonts w:ascii="Calibri" w:hAnsi="Calibri" w:cs="Arial"/>
          <w:sz w:val="22"/>
          <w:szCs w:val="22"/>
        </w:rPr>
        <w:t xml:space="preserve">dwóch </w:t>
      </w:r>
      <w:r w:rsidR="003D05CF" w:rsidRPr="009268DA">
        <w:rPr>
          <w:rFonts w:ascii="Calibri" w:hAnsi="Calibri" w:cs="Arial"/>
          <w:sz w:val="22"/>
          <w:szCs w:val="22"/>
        </w:rPr>
        <w:t>ekspertów</w:t>
      </w:r>
      <w:r w:rsidRPr="009268DA">
        <w:rPr>
          <w:rFonts w:ascii="Calibri" w:hAnsi="Calibri" w:cs="Arial"/>
          <w:sz w:val="22"/>
          <w:szCs w:val="22"/>
        </w:rPr>
        <w:t xml:space="preserve"> dokonuj</w:t>
      </w:r>
      <w:r w:rsidR="00115D1A" w:rsidRPr="009268DA">
        <w:rPr>
          <w:rFonts w:ascii="Calibri" w:hAnsi="Calibri" w:cs="Arial"/>
          <w:sz w:val="22"/>
          <w:szCs w:val="22"/>
        </w:rPr>
        <w:t>e</w:t>
      </w:r>
      <w:r w:rsidRPr="009268DA">
        <w:rPr>
          <w:rFonts w:ascii="Calibri" w:hAnsi="Calibri" w:cs="Arial"/>
          <w:sz w:val="22"/>
          <w:szCs w:val="22"/>
        </w:rPr>
        <w:t xml:space="preserve"> ponownej oceny biznesplanu. Powtórnej oceny nie mogą dokonywać </w:t>
      </w:r>
      <w:r w:rsidR="003D05CF" w:rsidRPr="009268DA">
        <w:rPr>
          <w:rFonts w:ascii="Calibri" w:hAnsi="Calibri" w:cs="Arial"/>
          <w:sz w:val="22"/>
          <w:szCs w:val="22"/>
        </w:rPr>
        <w:t>eksperci</w:t>
      </w:r>
      <w:r w:rsidRPr="009268DA">
        <w:rPr>
          <w:rFonts w:ascii="Calibri" w:hAnsi="Calibri" w:cs="Arial"/>
          <w:sz w:val="22"/>
          <w:szCs w:val="22"/>
        </w:rPr>
        <w:t xml:space="preserve"> biorący udział w pierwotnej ocenie, ani </w:t>
      </w:r>
      <w:r w:rsidR="003D05CF" w:rsidRPr="009268DA">
        <w:rPr>
          <w:rFonts w:ascii="Calibri" w:hAnsi="Calibri" w:cs="Arial"/>
          <w:sz w:val="22"/>
          <w:szCs w:val="22"/>
        </w:rPr>
        <w:t>ekspert</w:t>
      </w:r>
      <w:r w:rsidRPr="009268DA">
        <w:rPr>
          <w:rFonts w:ascii="Calibri" w:hAnsi="Calibri" w:cs="Arial"/>
          <w:sz w:val="22"/>
          <w:szCs w:val="22"/>
        </w:rPr>
        <w:t>, który dokonał oceny formalnej biznesplanu.</w:t>
      </w:r>
      <w:r w:rsidR="004B355A" w:rsidRPr="009268DA">
        <w:rPr>
          <w:rFonts w:ascii="Calibri" w:hAnsi="Calibri" w:cs="Arial"/>
          <w:sz w:val="22"/>
          <w:szCs w:val="22"/>
        </w:rPr>
        <w:t xml:space="preserve"> </w:t>
      </w:r>
      <w:r w:rsidR="003D05CF" w:rsidRPr="009268DA">
        <w:rPr>
          <w:rFonts w:ascii="Calibri" w:hAnsi="Calibri" w:cs="Arial"/>
          <w:sz w:val="22"/>
          <w:szCs w:val="22"/>
        </w:rPr>
        <w:t>Eksperci</w:t>
      </w:r>
      <w:r w:rsidRPr="009268DA">
        <w:rPr>
          <w:rFonts w:ascii="Calibri" w:hAnsi="Calibri" w:cs="Arial"/>
          <w:sz w:val="22"/>
          <w:szCs w:val="22"/>
        </w:rPr>
        <w:t xml:space="preserve"> dokonujący ponownej oceny biznesplanu w trybie odwoławczym, nie mogą również zapoznawać się z jego poprzednią oceną.</w:t>
      </w:r>
    </w:p>
    <w:p w14:paraId="3EA78A13" w14:textId="1DFA518F" w:rsidR="0021564B" w:rsidRPr="00D44288" w:rsidRDefault="00D82D97"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Powtórna ocena nie może skutkować obniżeniem zarówno pierwotnej liczby punktów, </w:t>
      </w:r>
      <w:r w:rsidR="00AD3D3C">
        <w:rPr>
          <w:rFonts w:ascii="Calibri" w:hAnsi="Calibri" w:cs="Arial"/>
          <w:sz w:val="22"/>
          <w:szCs w:val="22"/>
        </w:rPr>
        <w:t xml:space="preserve">                                           </w:t>
      </w:r>
      <w:r w:rsidRPr="00D44288">
        <w:rPr>
          <w:rFonts w:ascii="Calibri" w:hAnsi="Calibri" w:cs="Arial"/>
          <w:sz w:val="22"/>
          <w:szCs w:val="22"/>
        </w:rPr>
        <w:t>jak</w:t>
      </w:r>
      <w:r w:rsidR="00AD3D3C">
        <w:rPr>
          <w:rFonts w:ascii="Calibri" w:hAnsi="Calibri" w:cs="Arial"/>
          <w:sz w:val="22"/>
          <w:szCs w:val="22"/>
        </w:rPr>
        <w:t xml:space="preserve"> </w:t>
      </w:r>
      <w:r w:rsidRPr="00D44288">
        <w:rPr>
          <w:rFonts w:ascii="Calibri" w:hAnsi="Calibri" w:cs="Arial"/>
          <w:sz w:val="22"/>
          <w:szCs w:val="22"/>
        </w:rPr>
        <w:t xml:space="preserve">i pierwotnie przyznanej kwoty wsparcia finansowego. W przypadku gdy </w:t>
      </w:r>
      <w:r w:rsidR="003D05CF" w:rsidRPr="00D44288">
        <w:rPr>
          <w:rFonts w:ascii="Calibri" w:hAnsi="Calibri" w:cs="Arial"/>
          <w:sz w:val="22"/>
          <w:szCs w:val="22"/>
        </w:rPr>
        <w:t>ekspert</w:t>
      </w:r>
      <w:r w:rsidRPr="00D44288">
        <w:rPr>
          <w:rFonts w:ascii="Calibri" w:hAnsi="Calibri" w:cs="Arial"/>
          <w:sz w:val="22"/>
          <w:szCs w:val="22"/>
        </w:rPr>
        <w:t xml:space="preserve">, w trybie odwoławczym przyzna mniejszą liczbę punktów niż wynikałoby to z pierwotnej oceny, za ostateczną uznaje się poprzednio przyznaną liczbę punktów. </w:t>
      </w:r>
    </w:p>
    <w:p w14:paraId="3C68C0A9" w14:textId="77777777" w:rsidR="0021564B" w:rsidRPr="00D44288" w:rsidRDefault="002C4DB7"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Powtórna ocena biznesplanu jest oceną wiążącą i ostateczną, od której nie przysługuje odwołanie.  </w:t>
      </w:r>
    </w:p>
    <w:p w14:paraId="19B3F15B" w14:textId="23FA2FCB" w:rsidR="0021564B" w:rsidRPr="009268DA" w:rsidRDefault="00D82D97" w:rsidP="000C02DA">
      <w:pPr>
        <w:numPr>
          <w:ilvl w:val="0"/>
          <w:numId w:val="12"/>
        </w:numPr>
        <w:suppressAutoHyphens/>
        <w:spacing w:line="276" w:lineRule="auto"/>
        <w:ind w:left="284" w:hanging="426"/>
        <w:jc w:val="both"/>
        <w:rPr>
          <w:rFonts w:ascii="Calibri" w:hAnsi="Calibri" w:cs="Arial"/>
          <w:sz w:val="22"/>
          <w:szCs w:val="22"/>
        </w:rPr>
      </w:pPr>
      <w:r w:rsidRPr="009268DA">
        <w:rPr>
          <w:rFonts w:ascii="Calibri" w:hAnsi="Calibri" w:cs="Arial"/>
          <w:sz w:val="22"/>
          <w:szCs w:val="22"/>
        </w:rPr>
        <w:lastRenderedPageBreak/>
        <w:t xml:space="preserve">W terminie </w:t>
      </w:r>
      <w:r w:rsidR="00C14355" w:rsidRPr="009268DA">
        <w:rPr>
          <w:rFonts w:ascii="Calibri" w:hAnsi="Calibri" w:cs="Arial"/>
          <w:sz w:val="22"/>
          <w:szCs w:val="22"/>
        </w:rPr>
        <w:t>7</w:t>
      </w:r>
      <w:r w:rsidRPr="009268DA">
        <w:rPr>
          <w:rFonts w:ascii="Calibri" w:hAnsi="Calibri" w:cs="Arial"/>
          <w:sz w:val="22"/>
          <w:szCs w:val="22"/>
        </w:rPr>
        <w:t xml:space="preserve"> dni</w:t>
      </w:r>
      <w:r w:rsidR="006A2B4F" w:rsidRPr="009268DA">
        <w:rPr>
          <w:rFonts w:ascii="Calibri" w:hAnsi="Calibri" w:cs="Arial"/>
          <w:sz w:val="22"/>
          <w:szCs w:val="22"/>
        </w:rPr>
        <w:t xml:space="preserve"> </w:t>
      </w:r>
      <w:r w:rsidR="006A2B4F" w:rsidRPr="009268DA">
        <w:rPr>
          <w:rFonts w:ascii="Calibri" w:hAnsi="Calibri" w:cs="Arial"/>
          <w:i/>
          <w:sz w:val="22"/>
          <w:szCs w:val="22"/>
        </w:rPr>
        <w:t>roboczych</w:t>
      </w:r>
      <w:r w:rsidRPr="009268DA">
        <w:rPr>
          <w:rFonts w:ascii="Calibri" w:hAnsi="Calibri" w:cs="Arial"/>
          <w:sz w:val="22"/>
          <w:szCs w:val="22"/>
        </w:rPr>
        <w:t xml:space="preserve"> od zakończenia procedury odwoławczej, Projektodawca inf</w:t>
      </w:r>
      <w:r w:rsidR="00FC5E81" w:rsidRPr="009268DA">
        <w:rPr>
          <w:rFonts w:ascii="Calibri" w:hAnsi="Calibri" w:cs="Arial"/>
          <w:sz w:val="22"/>
          <w:szCs w:val="22"/>
        </w:rPr>
        <w:t xml:space="preserve">ormuje </w:t>
      </w:r>
      <w:r w:rsidR="003A3E1D" w:rsidRPr="009268DA">
        <w:rPr>
          <w:rFonts w:ascii="Calibri" w:hAnsi="Calibri" w:cs="Arial"/>
          <w:sz w:val="22"/>
          <w:szCs w:val="22"/>
        </w:rPr>
        <w:t>UP</w:t>
      </w:r>
      <w:r w:rsidRPr="009268DA">
        <w:rPr>
          <w:rFonts w:ascii="Calibri" w:hAnsi="Calibri" w:cs="Arial"/>
          <w:sz w:val="22"/>
          <w:szCs w:val="22"/>
        </w:rPr>
        <w:t xml:space="preserve"> </w:t>
      </w:r>
      <w:r w:rsidR="00AD3D3C" w:rsidRPr="009268DA">
        <w:rPr>
          <w:rFonts w:ascii="Calibri" w:hAnsi="Calibri" w:cs="Arial"/>
          <w:sz w:val="22"/>
          <w:szCs w:val="22"/>
        </w:rPr>
        <w:t xml:space="preserve">                         </w:t>
      </w:r>
      <w:r w:rsidRPr="009268DA">
        <w:rPr>
          <w:rFonts w:ascii="Calibri" w:hAnsi="Calibri" w:cs="Arial"/>
          <w:sz w:val="22"/>
          <w:szCs w:val="22"/>
        </w:rPr>
        <w:t xml:space="preserve">o sposobie rozpatrzenia złożonego odwołania, dołączając kserokopie </w:t>
      </w:r>
      <w:r w:rsidR="00046382" w:rsidRPr="009268DA">
        <w:rPr>
          <w:rFonts w:ascii="Calibri" w:hAnsi="Calibri" w:cs="Arial"/>
          <w:sz w:val="22"/>
          <w:szCs w:val="22"/>
        </w:rPr>
        <w:t>K</w:t>
      </w:r>
      <w:r w:rsidRPr="009268DA">
        <w:rPr>
          <w:rFonts w:ascii="Calibri" w:hAnsi="Calibri" w:cs="Arial"/>
          <w:sz w:val="22"/>
          <w:szCs w:val="22"/>
        </w:rPr>
        <w:t xml:space="preserve">art oceny biznesplanu </w:t>
      </w:r>
      <w:r w:rsidR="00AD3D3C" w:rsidRPr="009268DA">
        <w:rPr>
          <w:rFonts w:ascii="Calibri" w:hAnsi="Calibri" w:cs="Arial"/>
          <w:sz w:val="22"/>
          <w:szCs w:val="22"/>
        </w:rPr>
        <w:t xml:space="preserve">                                      </w:t>
      </w:r>
      <w:r w:rsidRPr="009268DA">
        <w:rPr>
          <w:rFonts w:ascii="Calibri" w:hAnsi="Calibri" w:cs="Arial"/>
          <w:sz w:val="22"/>
          <w:szCs w:val="22"/>
        </w:rPr>
        <w:t xml:space="preserve">z zachowaniem zasad </w:t>
      </w:r>
      <w:r w:rsidR="00C52FA0" w:rsidRPr="009268DA">
        <w:rPr>
          <w:rFonts w:ascii="Calibri" w:hAnsi="Calibri" w:cs="Arial"/>
          <w:sz w:val="22"/>
          <w:szCs w:val="22"/>
        </w:rPr>
        <w:t xml:space="preserve">określonych w Ustawie z dnia 10 maja 2018 r. o ochronie danych osobowych </w:t>
      </w:r>
      <w:r w:rsidR="00AD3D3C" w:rsidRPr="009268DA">
        <w:rPr>
          <w:rFonts w:ascii="Calibri" w:hAnsi="Calibri" w:cs="Arial"/>
          <w:sz w:val="22"/>
          <w:szCs w:val="22"/>
        </w:rPr>
        <w:t xml:space="preserve">                  </w:t>
      </w:r>
      <w:r w:rsidR="00C52FA0" w:rsidRPr="009268DA">
        <w:rPr>
          <w:rFonts w:ascii="Calibri" w:hAnsi="Calibri" w:cs="Arial"/>
          <w:sz w:val="22"/>
          <w:szCs w:val="22"/>
        </w:rPr>
        <w:t xml:space="preserve">(Dz. U. z 2019 r., poz. 1781 z </w:t>
      </w:r>
      <w:proofErr w:type="spellStart"/>
      <w:r w:rsidR="00C52FA0" w:rsidRPr="009268DA">
        <w:rPr>
          <w:rFonts w:ascii="Calibri" w:hAnsi="Calibri" w:cs="Arial"/>
          <w:sz w:val="22"/>
          <w:szCs w:val="22"/>
        </w:rPr>
        <w:t>późn</w:t>
      </w:r>
      <w:proofErr w:type="spellEnd"/>
      <w:r w:rsidR="00C52FA0" w:rsidRPr="009268DA">
        <w:rPr>
          <w:rFonts w:ascii="Calibri" w:hAnsi="Calibri" w:cs="Arial"/>
          <w:sz w:val="22"/>
          <w:szCs w:val="22"/>
        </w:rPr>
        <w:t>. zm.).</w:t>
      </w:r>
    </w:p>
    <w:p w14:paraId="273F015C" w14:textId="775593ED" w:rsidR="0021564B" w:rsidRPr="00D44288" w:rsidRDefault="00B81ED9"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 xml:space="preserve">Dane personalne </w:t>
      </w:r>
      <w:r w:rsidR="003D05CF" w:rsidRPr="00D44288">
        <w:rPr>
          <w:rFonts w:ascii="Calibri" w:hAnsi="Calibri" w:cs="Arial"/>
          <w:sz w:val="22"/>
          <w:szCs w:val="22"/>
        </w:rPr>
        <w:t>ekspertów</w:t>
      </w:r>
      <w:r w:rsidRPr="00D44288">
        <w:rPr>
          <w:rFonts w:ascii="Calibri" w:hAnsi="Calibri" w:cs="Arial"/>
          <w:sz w:val="22"/>
          <w:szCs w:val="22"/>
        </w:rPr>
        <w:t xml:space="preserve">, oceniających poszczególne biznesplany, nie podlegają ujawnieniu </w:t>
      </w:r>
      <w:r w:rsidR="00AD3D3C">
        <w:rPr>
          <w:rFonts w:ascii="Calibri" w:hAnsi="Calibri" w:cs="Arial"/>
          <w:sz w:val="22"/>
          <w:szCs w:val="22"/>
        </w:rPr>
        <w:t xml:space="preserve">                         </w:t>
      </w:r>
      <w:r w:rsidRPr="00D44288">
        <w:rPr>
          <w:rFonts w:ascii="Calibri" w:hAnsi="Calibri" w:cs="Arial"/>
          <w:sz w:val="22"/>
          <w:szCs w:val="22"/>
        </w:rPr>
        <w:t>na żadnym etapie realizacji Projektu, w tym również na etapie procedury odwoławczej.</w:t>
      </w:r>
    </w:p>
    <w:p w14:paraId="3723DCF8" w14:textId="08CC3B9D" w:rsidR="0021564B" w:rsidRPr="00D44288" w:rsidRDefault="00D82D97" w:rsidP="000C02DA">
      <w:pPr>
        <w:numPr>
          <w:ilvl w:val="0"/>
          <w:numId w:val="12"/>
        </w:numPr>
        <w:suppressAutoHyphens/>
        <w:spacing w:line="276" w:lineRule="auto"/>
        <w:ind w:left="284" w:hanging="426"/>
        <w:jc w:val="both"/>
        <w:rPr>
          <w:rFonts w:ascii="Calibri" w:hAnsi="Calibri" w:cs="Arial"/>
          <w:sz w:val="22"/>
          <w:szCs w:val="22"/>
        </w:rPr>
      </w:pPr>
      <w:r w:rsidRPr="00D44288">
        <w:rPr>
          <w:rFonts w:ascii="Calibri" w:hAnsi="Calibri" w:cs="Arial"/>
          <w:sz w:val="22"/>
          <w:szCs w:val="22"/>
        </w:rPr>
        <w:t>W przypadku odrzucenia biznesplanów na etapie oceny formalnej lub merytorycznej</w:t>
      </w:r>
      <w:r w:rsidR="00521CB4" w:rsidRPr="00D44288">
        <w:rPr>
          <w:rFonts w:ascii="Calibri" w:hAnsi="Calibri"/>
          <w:sz w:val="22"/>
          <w:szCs w:val="22"/>
        </w:rPr>
        <w:t xml:space="preserve"> lub nie</w:t>
      </w:r>
      <w:r w:rsidR="00E94F89" w:rsidRPr="00D44288">
        <w:rPr>
          <w:rFonts w:ascii="Calibri" w:hAnsi="Calibri"/>
          <w:sz w:val="22"/>
          <w:szCs w:val="22"/>
        </w:rPr>
        <w:t xml:space="preserve">złożenia przez wszystkich </w:t>
      </w:r>
      <w:r w:rsidR="002F0942" w:rsidRPr="009268DA">
        <w:rPr>
          <w:rFonts w:ascii="Calibri" w:hAnsi="Calibri"/>
          <w:sz w:val="22"/>
          <w:szCs w:val="22"/>
        </w:rPr>
        <w:t>U</w:t>
      </w:r>
      <w:r w:rsidR="00E94F89" w:rsidRPr="009268DA">
        <w:rPr>
          <w:rFonts w:ascii="Calibri" w:hAnsi="Calibri"/>
          <w:sz w:val="22"/>
          <w:szCs w:val="22"/>
        </w:rPr>
        <w:t xml:space="preserve">czestników </w:t>
      </w:r>
      <w:r w:rsidR="00E94F89" w:rsidRPr="00D44288">
        <w:rPr>
          <w:rFonts w:ascii="Calibri" w:hAnsi="Calibri"/>
          <w:sz w:val="22"/>
          <w:szCs w:val="22"/>
        </w:rPr>
        <w:t>biznesplanów w wyznaczonym terminie naboru</w:t>
      </w:r>
      <w:r w:rsidRPr="00D44288">
        <w:rPr>
          <w:rFonts w:ascii="Calibri" w:hAnsi="Calibri" w:cs="Arial"/>
          <w:sz w:val="22"/>
          <w:szCs w:val="22"/>
        </w:rPr>
        <w:t>, Beneficjent może ponownie ogłosić nabór biznesplanów z zastrzeżeniem, że harmonogram realizacji projektu pozwoli</w:t>
      </w:r>
      <w:r w:rsidR="00AD3D3C">
        <w:rPr>
          <w:rFonts w:ascii="Calibri" w:hAnsi="Calibri" w:cs="Arial"/>
          <w:sz w:val="22"/>
          <w:szCs w:val="22"/>
        </w:rPr>
        <w:t xml:space="preserve">             </w:t>
      </w:r>
      <w:r w:rsidRPr="00D44288">
        <w:rPr>
          <w:rFonts w:ascii="Calibri" w:hAnsi="Calibri" w:cs="Arial"/>
          <w:sz w:val="22"/>
          <w:szCs w:val="22"/>
        </w:rPr>
        <w:t xml:space="preserve"> na realizację wszystkich działań związanych z przyznaniem, wypłatą, rozliczeniem, kontrolą </w:t>
      </w:r>
      <w:r w:rsidR="00AD3D3C">
        <w:rPr>
          <w:rFonts w:ascii="Calibri" w:hAnsi="Calibri" w:cs="Arial"/>
          <w:sz w:val="22"/>
          <w:szCs w:val="22"/>
        </w:rPr>
        <w:t xml:space="preserve">                               </w:t>
      </w:r>
      <w:r w:rsidRPr="00D44288">
        <w:rPr>
          <w:rFonts w:ascii="Calibri" w:hAnsi="Calibri" w:cs="Arial"/>
          <w:sz w:val="22"/>
          <w:szCs w:val="22"/>
        </w:rPr>
        <w:t xml:space="preserve">oraz zwolnieniem zabezpieczenia umowy o udzielenie wsparcia finansowego ustanowionego na poczet poprawnej realizacji umowy. </w:t>
      </w:r>
    </w:p>
    <w:p w14:paraId="52BA65FA" w14:textId="3C223421" w:rsidR="00516E0D" w:rsidRPr="00D44288" w:rsidRDefault="00516E0D" w:rsidP="000C02DA">
      <w:pPr>
        <w:numPr>
          <w:ilvl w:val="0"/>
          <w:numId w:val="12"/>
        </w:numPr>
        <w:suppressAutoHyphens/>
        <w:spacing w:line="276" w:lineRule="auto"/>
        <w:ind w:left="284" w:hanging="426"/>
        <w:jc w:val="both"/>
        <w:rPr>
          <w:rFonts w:asciiTheme="minorHAnsi" w:hAnsiTheme="minorHAnsi" w:cs="Calibri"/>
          <w:sz w:val="22"/>
          <w:szCs w:val="22"/>
        </w:rPr>
      </w:pPr>
      <w:r w:rsidRPr="00D44288">
        <w:rPr>
          <w:rFonts w:asciiTheme="minorHAnsi" w:hAnsiTheme="minorHAnsi" w:cs="Calibri"/>
          <w:sz w:val="22"/>
          <w:szCs w:val="22"/>
        </w:rPr>
        <w:t xml:space="preserve">Po zakończeniu oceny merytorycznej biznesplanów oraz rozpatrzeniu ewentualnych </w:t>
      </w:r>
      <w:proofErr w:type="spellStart"/>
      <w:r w:rsidRPr="00D44288">
        <w:rPr>
          <w:rFonts w:asciiTheme="minorHAnsi" w:hAnsiTheme="minorHAnsi" w:cs="Calibri"/>
          <w:sz w:val="22"/>
          <w:szCs w:val="22"/>
        </w:rPr>
        <w:t>odwołań</w:t>
      </w:r>
      <w:proofErr w:type="spellEnd"/>
      <w:r w:rsidRPr="00D44288">
        <w:rPr>
          <w:rFonts w:asciiTheme="minorHAnsi" w:hAnsiTheme="minorHAnsi" w:cs="Calibri"/>
          <w:sz w:val="22"/>
          <w:szCs w:val="22"/>
        </w:rPr>
        <w:t xml:space="preserve"> od oceny, </w:t>
      </w:r>
      <w:r w:rsidR="002F0942" w:rsidRPr="009268DA">
        <w:rPr>
          <w:rFonts w:asciiTheme="minorHAnsi" w:hAnsiTheme="minorHAnsi" w:cs="Calibri"/>
          <w:sz w:val="22"/>
          <w:szCs w:val="22"/>
        </w:rPr>
        <w:t>B</w:t>
      </w:r>
      <w:r w:rsidRPr="009268DA">
        <w:rPr>
          <w:rFonts w:asciiTheme="minorHAnsi" w:hAnsiTheme="minorHAnsi" w:cs="Calibri"/>
          <w:sz w:val="22"/>
          <w:szCs w:val="22"/>
        </w:rPr>
        <w:t xml:space="preserve">eneficjent </w:t>
      </w:r>
      <w:r w:rsidRPr="00D44288">
        <w:rPr>
          <w:rFonts w:asciiTheme="minorHAnsi" w:hAnsiTheme="minorHAnsi" w:cs="Calibri"/>
          <w:sz w:val="22"/>
          <w:szCs w:val="22"/>
        </w:rPr>
        <w:t xml:space="preserve">sporządza następujące zestawienia: </w:t>
      </w:r>
    </w:p>
    <w:p w14:paraId="53E7058E" w14:textId="77777777" w:rsidR="00516E0D" w:rsidRPr="00D44288" w:rsidRDefault="00516E0D" w:rsidP="00390EB6">
      <w:pPr>
        <w:numPr>
          <w:ilvl w:val="1"/>
          <w:numId w:val="12"/>
        </w:numPr>
        <w:suppressAutoHyphens/>
        <w:spacing w:line="276" w:lineRule="auto"/>
        <w:ind w:left="1276"/>
        <w:jc w:val="both"/>
        <w:rPr>
          <w:rFonts w:asciiTheme="minorHAnsi" w:hAnsiTheme="minorHAnsi" w:cs="Calibri"/>
          <w:sz w:val="22"/>
          <w:szCs w:val="22"/>
        </w:rPr>
      </w:pPr>
      <w:r w:rsidRPr="00D44288">
        <w:rPr>
          <w:rFonts w:asciiTheme="minorHAnsi" w:hAnsiTheme="minorHAnsi" w:cs="Calibri"/>
          <w:sz w:val="22"/>
          <w:szCs w:val="22"/>
        </w:rPr>
        <w:t>lista zakwalifikowanych osób do wsparcia finansowanego na rozpoczęcie działalności gospodarczej uszeregowana w kolejności malejącej liczby punktów,</w:t>
      </w:r>
    </w:p>
    <w:p w14:paraId="32D321E1" w14:textId="77777777" w:rsidR="00516E0D" w:rsidRPr="00D44288" w:rsidRDefault="00516E0D" w:rsidP="00390EB6">
      <w:pPr>
        <w:numPr>
          <w:ilvl w:val="1"/>
          <w:numId w:val="12"/>
        </w:numPr>
        <w:suppressAutoHyphens/>
        <w:spacing w:line="276" w:lineRule="auto"/>
        <w:ind w:left="1276"/>
        <w:jc w:val="both"/>
        <w:rPr>
          <w:rFonts w:asciiTheme="minorHAnsi" w:hAnsiTheme="minorHAnsi" w:cs="Calibri"/>
          <w:sz w:val="22"/>
          <w:szCs w:val="22"/>
        </w:rPr>
      </w:pPr>
      <w:r w:rsidRPr="00D44288">
        <w:rPr>
          <w:rFonts w:asciiTheme="minorHAnsi" w:hAnsiTheme="minorHAnsi" w:cs="Calibri"/>
          <w:sz w:val="22"/>
          <w:szCs w:val="22"/>
        </w:rPr>
        <w:t>lista osób odrzuconych z powodu nie uzyskania wymaganej liczby punktów, tj. lista osób, których biznesplany zostały ocenione negatywnie.</w:t>
      </w:r>
    </w:p>
    <w:p w14:paraId="6E143198" w14:textId="77777777" w:rsidR="00BA42F3" w:rsidRPr="00D44288" w:rsidRDefault="00BA42F3" w:rsidP="0064152C">
      <w:pPr>
        <w:suppressAutoHyphens/>
        <w:spacing w:line="276" w:lineRule="auto"/>
        <w:jc w:val="both"/>
        <w:rPr>
          <w:rFonts w:ascii="Calibri" w:hAnsi="Calibri" w:cs="Arial"/>
          <w:sz w:val="22"/>
          <w:szCs w:val="22"/>
        </w:rPr>
      </w:pPr>
    </w:p>
    <w:p w14:paraId="17BF89C9" w14:textId="77777777" w:rsidR="00F261F7" w:rsidRPr="00D44288" w:rsidRDefault="00F261F7" w:rsidP="0064152C">
      <w:pPr>
        <w:spacing w:line="276" w:lineRule="auto"/>
        <w:jc w:val="center"/>
        <w:rPr>
          <w:rFonts w:ascii="Calibri" w:hAnsi="Calibri" w:cs="Arial"/>
          <w:b/>
          <w:sz w:val="22"/>
          <w:szCs w:val="22"/>
        </w:rPr>
      </w:pPr>
      <w:r w:rsidRPr="00D44288">
        <w:rPr>
          <w:rFonts w:ascii="Calibri" w:hAnsi="Calibri" w:cs="Arial"/>
          <w:b/>
          <w:sz w:val="22"/>
          <w:szCs w:val="22"/>
        </w:rPr>
        <w:t>§ 7</w:t>
      </w:r>
    </w:p>
    <w:p w14:paraId="2A159759" w14:textId="77777777" w:rsidR="00F261F7" w:rsidRPr="00D44288" w:rsidRDefault="00F261F7" w:rsidP="0064152C">
      <w:pPr>
        <w:pStyle w:val="Akapitzlist"/>
        <w:spacing w:line="276" w:lineRule="auto"/>
        <w:ind w:left="0"/>
        <w:jc w:val="center"/>
        <w:rPr>
          <w:rFonts w:ascii="Calibri" w:hAnsi="Calibri" w:cs="Arial"/>
          <w:b/>
          <w:sz w:val="22"/>
          <w:szCs w:val="22"/>
        </w:rPr>
      </w:pPr>
      <w:r w:rsidRPr="00D44288">
        <w:rPr>
          <w:rFonts w:ascii="Calibri" w:hAnsi="Calibri" w:cs="Arial"/>
          <w:b/>
          <w:sz w:val="22"/>
          <w:szCs w:val="22"/>
        </w:rPr>
        <w:t>Wypłata wsparcia i zabezpieczenie Umowy o udzielenie wsparcia finansowego</w:t>
      </w:r>
    </w:p>
    <w:p w14:paraId="195BF512" w14:textId="77777777" w:rsidR="00F261F7" w:rsidRPr="00D44288" w:rsidRDefault="00F261F7" w:rsidP="0064152C">
      <w:pPr>
        <w:pStyle w:val="Akapitzlist"/>
        <w:spacing w:line="276" w:lineRule="auto"/>
        <w:ind w:left="0"/>
        <w:jc w:val="center"/>
        <w:rPr>
          <w:rFonts w:ascii="Calibri" w:hAnsi="Calibri" w:cs="Arial"/>
          <w:b/>
          <w:sz w:val="22"/>
          <w:szCs w:val="22"/>
        </w:rPr>
      </w:pPr>
    </w:p>
    <w:p w14:paraId="77D56ECE" w14:textId="77777777" w:rsidR="0021564B" w:rsidRPr="00D44288" w:rsidRDefault="00F261F7" w:rsidP="009A27BE">
      <w:pPr>
        <w:pStyle w:val="Akapitzlist"/>
        <w:numPr>
          <w:ilvl w:val="0"/>
          <w:numId w:val="3"/>
        </w:numPr>
        <w:spacing w:line="276" w:lineRule="auto"/>
        <w:ind w:left="284" w:hanging="284"/>
        <w:jc w:val="both"/>
        <w:rPr>
          <w:rFonts w:ascii="Calibri" w:hAnsi="Calibri" w:cs="Arial"/>
          <w:sz w:val="22"/>
          <w:szCs w:val="22"/>
        </w:rPr>
      </w:pPr>
      <w:r w:rsidRPr="00D44288">
        <w:rPr>
          <w:rFonts w:ascii="Calibri" w:hAnsi="Calibri" w:cs="Arial"/>
          <w:sz w:val="22"/>
          <w:szCs w:val="22"/>
        </w:rPr>
        <w:t xml:space="preserve">Podstawą przekazania środków na </w:t>
      </w:r>
      <w:r w:rsidR="00043126" w:rsidRPr="00D44288">
        <w:rPr>
          <w:rFonts w:ascii="Calibri" w:hAnsi="Calibri" w:cs="Arial"/>
          <w:sz w:val="22"/>
          <w:szCs w:val="22"/>
        </w:rPr>
        <w:t>rozpoczęcie działalności gospodarczej</w:t>
      </w:r>
      <w:r w:rsidRPr="00D44288">
        <w:rPr>
          <w:rFonts w:ascii="Calibri" w:hAnsi="Calibri" w:cs="Arial"/>
          <w:sz w:val="22"/>
          <w:szCs w:val="22"/>
        </w:rPr>
        <w:t xml:space="preserve"> jest </w:t>
      </w:r>
      <w:r w:rsidRPr="00D44288">
        <w:rPr>
          <w:rFonts w:ascii="Calibri" w:hAnsi="Calibri" w:cs="Arial"/>
          <w:i/>
          <w:sz w:val="22"/>
          <w:szCs w:val="22"/>
        </w:rPr>
        <w:t>Umowa o udzielenie wsparcia finansowego</w:t>
      </w:r>
      <w:r w:rsidRPr="00D44288">
        <w:rPr>
          <w:rFonts w:ascii="Calibri" w:hAnsi="Calibri" w:cs="Arial"/>
          <w:sz w:val="22"/>
          <w:szCs w:val="22"/>
        </w:rPr>
        <w:t xml:space="preserve">, zawarta pomiędzy Beneficjentem (operatorem wsparcia finansowego) </w:t>
      </w:r>
      <w:r w:rsidR="00CB0945" w:rsidRPr="00D44288">
        <w:rPr>
          <w:rFonts w:ascii="Calibri" w:hAnsi="Calibri" w:cs="Arial"/>
          <w:sz w:val="22"/>
          <w:szCs w:val="22"/>
        </w:rPr>
        <w:br/>
      </w:r>
      <w:r w:rsidRPr="00D44288">
        <w:rPr>
          <w:rFonts w:ascii="Calibri" w:hAnsi="Calibri" w:cs="Arial"/>
          <w:sz w:val="22"/>
          <w:szCs w:val="22"/>
        </w:rPr>
        <w:t xml:space="preserve">a </w:t>
      </w:r>
      <w:r w:rsidR="00A4102A" w:rsidRPr="00D44288">
        <w:rPr>
          <w:rFonts w:ascii="Calibri" w:hAnsi="Calibri" w:cs="Arial"/>
          <w:sz w:val="22"/>
          <w:szCs w:val="22"/>
        </w:rPr>
        <w:t>UP</w:t>
      </w:r>
      <w:r w:rsidRPr="00D44288">
        <w:rPr>
          <w:rFonts w:ascii="Calibri" w:hAnsi="Calibri" w:cs="Arial"/>
          <w:sz w:val="22"/>
          <w:szCs w:val="22"/>
        </w:rPr>
        <w:t xml:space="preserve"> (beneficjentem pomocy) w terminie określonym przez Beneficjenta.</w:t>
      </w:r>
      <w:r w:rsidR="0038581C" w:rsidRPr="00D44288">
        <w:rPr>
          <w:rFonts w:ascii="Calibri" w:hAnsi="Calibri" w:cs="Arial"/>
          <w:sz w:val="22"/>
          <w:szCs w:val="22"/>
        </w:rPr>
        <w:t xml:space="preserve"> </w:t>
      </w:r>
      <w:r w:rsidRPr="00D44288">
        <w:rPr>
          <w:rFonts w:ascii="Calibri" w:hAnsi="Calibri" w:cs="Arial"/>
          <w:sz w:val="22"/>
          <w:szCs w:val="22"/>
        </w:rPr>
        <w:t xml:space="preserve">Wzór </w:t>
      </w:r>
      <w:r w:rsidR="00CB0945" w:rsidRPr="00D44288">
        <w:rPr>
          <w:rFonts w:ascii="Calibri" w:hAnsi="Calibri" w:cs="Arial"/>
          <w:i/>
          <w:sz w:val="22"/>
          <w:szCs w:val="22"/>
        </w:rPr>
        <w:t>U</w:t>
      </w:r>
      <w:r w:rsidRPr="00D44288">
        <w:rPr>
          <w:rFonts w:ascii="Calibri" w:hAnsi="Calibri" w:cs="Arial"/>
          <w:i/>
          <w:sz w:val="22"/>
          <w:szCs w:val="22"/>
        </w:rPr>
        <w:t>mowy o udzielenie wsparcia finansowego</w:t>
      </w:r>
      <w:r w:rsidRPr="00D44288">
        <w:rPr>
          <w:rFonts w:ascii="Calibri" w:hAnsi="Calibri" w:cs="Arial"/>
          <w:sz w:val="22"/>
          <w:szCs w:val="22"/>
        </w:rPr>
        <w:t xml:space="preserve"> stanowi załącznik nr </w:t>
      </w:r>
      <w:r w:rsidR="00032184" w:rsidRPr="00D44288">
        <w:rPr>
          <w:rFonts w:ascii="Calibri" w:hAnsi="Calibri" w:cs="Arial"/>
          <w:sz w:val="22"/>
          <w:szCs w:val="22"/>
        </w:rPr>
        <w:t xml:space="preserve">6 </w:t>
      </w:r>
      <w:r w:rsidRPr="00D44288">
        <w:rPr>
          <w:rFonts w:ascii="Calibri" w:hAnsi="Calibri" w:cs="Arial"/>
          <w:sz w:val="22"/>
          <w:szCs w:val="22"/>
        </w:rPr>
        <w:t>do niniejszego Regulaminu.</w:t>
      </w:r>
    </w:p>
    <w:p w14:paraId="5208C8AD" w14:textId="30AB5784" w:rsidR="0021564B" w:rsidRPr="00D44288" w:rsidRDefault="0038581C" w:rsidP="009A27BE">
      <w:pPr>
        <w:pStyle w:val="Akapitzlist"/>
        <w:numPr>
          <w:ilvl w:val="0"/>
          <w:numId w:val="3"/>
        </w:numPr>
        <w:spacing w:line="276" w:lineRule="auto"/>
        <w:ind w:left="284" w:hanging="284"/>
        <w:jc w:val="both"/>
        <w:rPr>
          <w:rFonts w:ascii="Calibri" w:hAnsi="Calibri" w:cs="Arial"/>
          <w:sz w:val="22"/>
          <w:szCs w:val="22"/>
        </w:rPr>
      </w:pPr>
      <w:r w:rsidRPr="00D44288">
        <w:rPr>
          <w:rFonts w:ascii="Calibri" w:hAnsi="Calibri" w:cs="Arial"/>
          <w:sz w:val="22"/>
          <w:szCs w:val="22"/>
        </w:rPr>
        <w:t xml:space="preserve">W piśmie informującym </w:t>
      </w:r>
      <w:r w:rsidR="003A3E1D" w:rsidRPr="00D44288">
        <w:rPr>
          <w:rFonts w:ascii="Calibri" w:hAnsi="Calibri" w:cs="Arial"/>
          <w:sz w:val="22"/>
          <w:szCs w:val="22"/>
        </w:rPr>
        <w:t>UP</w:t>
      </w:r>
      <w:r w:rsidRPr="00D44288">
        <w:rPr>
          <w:rFonts w:ascii="Calibri" w:hAnsi="Calibri" w:cs="Arial"/>
          <w:sz w:val="22"/>
          <w:szCs w:val="22"/>
        </w:rPr>
        <w:t xml:space="preserve"> o przyznaniu dofinansowania na </w:t>
      </w:r>
      <w:r w:rsidR="00043126" w:rsidRPr="00D44288">
        <w:rPr>
          <w:rFonts w:ascii="Calibri" w:hAnsi="Calibri" w:cs="Arial"/>
          <w:sz w:val="22"/>
          <w:szCs w:val="22"/>
        </w:rPr>
        <w:t>rozpoczęcie działalności gospodarczej</w:t>
      </w:r>
      <w:r w:rsidRPr="00D44288">
        <w:rPr>
          <w:rFonts w:ascii="Calibri" w:hAnsi="Calibri" w:cs="Arial"/>
          <w:sz w:val="22"/>
          <w:szCs w:val="22"/>
        </w:rPr>
        <w:t xml:space="preserve"> Beneficjent zawiera informację o terminie założenia działalności gospodarczej oraz dostarczenia dokumentów niezbędnych do podpisania </w:t>
      </w:r>
      <w:r w:rsidRPr="00D44288">
        <w:rPr>
          <w:rFonts w:ascii="Calibri" w:hAnsi="Calibri" w:cs="Arial"/>
          <w:i/>
          <w:sz w:val="22"/>
          <w:szCs w:val="22"/>
        </w:rPr>
        <w:t>Umowy o udzie</w:t>
      </w:r>
      <w:r w:rsidR="00EA372A" w:rsidRPr="00D44288">
        <w:rPr>
          <w:rFonts w:ascii="Calibri" w:hAnsi="Calibri" w:cs="Arial"/>
          <w:i/>
          <w:sz w:val="22"/>
          <w:szCs w:val="22"/>
        </w:rPr>
        <w:t>lenie wsparcia finansowego</w:t>
      </w:r>
      <w:r w:rsidR="00EA372A" w:rsidRPr="00D44288">
        <w:rPr>
          <w:rFonts w:ascii="Calibri" w:hAnsi="Calibri" w:cs="Arial"/>
          <w:sz w:val="22"/>
          <w:szCs w:val="22"/>
        </w:rPr>
        <w:t xml:space="preserve">. Niezłożenie wszystkich wymaganych dokumentów przez UP, w wyznaczonym terminie, będzie traktowane jako rezygnacja z ubiegania się o wsparcie finansowe na </w:t>
      </w:r>
      <w:r w:rsidR="00043126" w:rsidRPr="00D44288">
        <w:rPr>
          <w:rFonts w:ascii="Calibri" w:hAnsi="Calibri" w:cs="Arial"/>
          <w:sz w:val="22"/>
          <w:szCs w:val="22"/>
        </w:rPr>
        <w:t>rozpoczęcie działalności gospodarczej</w:t>
      </w:r>
      <w:r w:rsidR="00EA372A" w:rsidRPr="00D44288">
        <w:rPr>
          <w:rFonts w:ascii="Calibri" w:hAnsi="Calibri" w:cs="Arial"/>
          <w:sz w:val="22"/>
          <w:szCs w:val="22"/>
        </w:rPr>
        <w:t xml:space="preserve">. </w:t>
      </w:r>
      <w:r w:rsidR="002C58B6">
        <w:rPr>
          <w:rFonts w:ascii="Calibri" w:hAnsi="Calibri" w:cs="Arial"/>
          <w:sz w:val="22"/>
          <w:szCs w:val="22"/>
        </w:rPr>
        <w:t xml:space="preserve">                               </w:t>
      </w:r>
      <w:r w:rsidR="00EA372A" w:rsidRPr="00D44288">
        <w:rPr>
          <w:rFonts w:ascii="Calibri" w:hAnsi="Calibri" w:cs="Arial"/>
          <w:sz w:val="22"/>
          <w:szCs w:val="22"/>
        </w:rPr>
        <w:t xml:space="preserve">W uzasadnionych przypadkach i na pisemny wniosek UP wskazany termin może ulec wydłużeniu. </w:t>
      </w:r>
    </w:p>
    <w:p w14:paraId="360767CB" w14:textId="6EC29F5E" w:rsidR="0021564B" w:rsidRPr="00D44288" w:rsidRDefault="00A4102A" w:rsidP="009A27BE">
      <w:pPr>
        <w:pStyle w:val="Akapitzlist"/>
        <w:numPr>
          <w:ilvl w:val="0"/>
          <w:numId w:val="3"/>
        </w:numPr>
        <w:spacing w:line="276" w:lineRule="auto"/>
        <w:ind w:left="284" w:hanging="284"/>
        <w:jc w:val="both"/>
        <w:rPr>
          <w:rFonts w:ascii="Calibri" w:hAnsi="Calibri" w:cs="Arial"/>
          <w:sz w:val="22"/>
          <w:szCs w:val="22"/>
        </w:rPr>
      </w:pPr>
      <w:r w:rsidRPr="00D44288">
        <w:rPr>
          <w:rFonts w:ascii="Calibri" w:hAnsi="Calibri" w:cs="Arial"/>
          <w:sz w:val="22"/>
          <w:szCs w:val="22"/>
        </w:rPr>
        <w:t>UP</w:t>
      </w:r>
      <w:r w:rsidR="00EA372A" w:rsidRPr="00D44288">
        <w:rPr>
          <w:rFonts w:ascii="Calibri" w:hAnsi="Calibri" w:cs="Arial"/>
          <w:sz w:val="22"/>
          <w:szCs w:val="22"/>
        </w:rPr>
        <w:t>, któremu ostatecznie przyznano wsparcie finansowe</w:t>
      </w:r>
      <w:r w:rsidR="00395444" w:rsidRPr="00D44288">
        <w:rPr>
          <w:rFonts w:ascii="Calibri" w:hAnsi="Calibri" w:cs="Arial"/>
          <w:sz w:val="22"/>
          <w:szCs w:val="22"/>
        </w:rPr>
        <w:t xml:space="preserve"> (pozytywnie oceniono biznesplan </w:t>
      </w:r>
      <w:r w:rsidR="00AD3D3C">
        <w:rPr>
          <w:rFonts w:ascii="Calibri" w:hAnsi="Calibri" w:cs="Arial"/>
          <w:sz w:val="22"/>
          <w:szCs w:val="22"/>
        </w:rPr>
        <w:t xml:space="preserve">                               </w:t>
      </w:r>
      <w:r w:rsidR="00395444" w:rsidRPr="00D44288">
        <w:rPr>
          <w:rFonts w:ascii="Calibri" w:hAnsi="Calibri" w:cs="Arial"/>
          <w:sz w:val="22"/>
          <w:szCs w:val="22"/>
        </w:rPr>
        <w:t>i umieszczono na liście osób zakwalifikowanych do wsparcia finansowego)</w:t>
      </w:r>
      <w:r w:rsidR="00EA372A" w:rsidRPr="00D44288">
        <w:rPr>
          <w:rFonts w:ascii="Calibri" w:hAnsi="Calibri" w:cs="Arial"/>
          <w:sz w:val="22"/>
          <w:szCs w:val="22"/>
        </w:rPr>
        <w:t xml:space="preserve">, powinien dokonać rejestracji działalności gospodarczej, na podstawie przepisów ustawy z dnia </w:t>
      </w:r>
      <w:r w:rsidR="00D04C4C" w:rsidRPr="00D44288">
        <w:rPr>
          <w:rFonts w:ascii="Calibri" w:hAnsi="Calibri" w:cs="Calibri"/>
          <w:sz w:val="22"/>
          <w:szCs w:val="22"/>
        </w:rPr>
        <w:t>6 marca 2018 r. - Prawo przedsiębiorców.</w:t>
      </w:r>
      <w:r w:rsidR="00D04C4C" w:rsidRPr="00D44288">
        <w:rPr>
          <w:rFonts w:ascii="Calibri" w:hAnsi="Calibri" w:cs="Calibri"/>
        </w:rPr>
        <w:t xml:space="preserve"> </w:t>
      </w:r>
      <w:r w:rsidR="00EA372A" w:rsidRPr="00D44288">
        <w:rPr>
          <w:rFonts w:ascii="Calibri" w:hAnsi="Calibri" w:cs="Arial"/>
          <w:sz w:val="22"/>
          <w:szCs w:val="22"/>
        </w:rPr>
        <w:t xml:space="preserve"> </w:t>
      </w:r>
    </w:p>
    <w:p w14:paraId="5525B382" w14:textId="527A8B12" w:rsidR="0021564B" w:rsidRPr="009268DA" w:rsidRDefault="00EA372A" w:rsidP="009A27BE">
      <w:pPr>
        <w:pStyle w:val="Akapitzlist"/>
        <w:numPr>
          <w:ilvl w:val="0"/>
          <w:numId w:val="3"/>
        </w:numPr>
        <w:spacing w:line="276" w:lineRule="auto"/>
        <w:ind w:left="284" w:hanging="284"/>
        <w:jc w:val="both"/>
        <w:rPr>
          <w:rFonts w:ascii="Calibri" w:hAnsi="Calibri" w:cs="Arial"/>
          <w:sz w:val="22"/>
          <w:szCs w:val="22"/>
        </w:rPr>
      </w:pPr>
      <w:r w:rsidRPr="009268DA">
        <w:rPr>
          <w:rFonts w:ascii="Calibri" w:hAnsi="Calibri" w:cs="Arial"/>
          <w:sz w:val="22"/>
          <w:szCs w:val="22"/>
        </w:rPr>
        <w:lastRenderedPageBreak/>
        <w:t xml:space="preserve">Data zarejestrowania działalności gospodarczej nie może być późniejsza od daty podpisania </w:t>
      </w:r>
      <w:r w:rsidRPr="009268DA">
        <w:rPr>
          <w:rFonts w:ascii="Calibri" w:hAnsi="Calibri" w:cs="Arial"/>
          <w:i/>
          <w:sz w:val="22"/>
          <w:szCs w:val="22"/>
        </w:rPr>
        <w:t xml:space="preserve">Umowy </w:t>
      </w:r>
      <w:r w:rsidR="00AD3D3C" w:rsidRPr="009268DA">
        <w:rPr>
          <w:rFonts w:ascii="Calibri" w:hAnsi="Calibri" w:cs="Arial"/>
          <w:i/>
          <w:sz w:val="22"/>
          <w:szCs w:val="22"/>
        </w:rPr>
        <w:t xml:space="preserve">                  </w:t>
      </w:r>
      <w:r w:rsidRPr="009268DA">
        <w:rPr>
          <w:rFonts w:ascii="Calibri" w:hAnsi="Calibri" w:cs="Arial"/>
          <w:i/>
          <w:sz w:val="22"/>
          <w:szCs w:val="22"/>
        </w:rPr>
        <w:t>o udzielenie wsparcia finansowego</w:t>
      </w:r>
      <w:r w:rsidRPr="009268DA">
        <w:rPr>
          <w:rFonts w:ascii="Calibri" w:hAnsi="Calibri" w:cs="Arial"/>
          <w:sz w:val="22"/>
          <w:szCs w:val="22"/>
        </w:rPr>
        <w:t xml:space="preserve">. </w:t>
      </w:r>
      <w:r w:rsidR="00A4102A" w:rsidRPr="009268DA">
        <w:rPr>
          <w:rFonts w:ascii="Calibri" w:hAnsi="Calibri" w:cs="Arial"/>
          <w:sz w:val="22"/>
          <w:szCs w:val="22"/>
        </w:rPr>
        <w:t>UP</w:t>
      </w:r>
      <w:r w:rsidRPr="009268DA">
        <w:rPr>
          <w:rFonts w:ascii="Calibri" w:hAnsi="Calibri" w:cs="Arial"/>
          <w:sz w:val="22"/>
          <w:szCs w:val="22"/>
        </w:rPr>
        <w:t xml:space="preserve"> powinien zarejestrować działalność gospodarczą </w:t>
      </w:r>
      <w:r w:rsidR="005E312C" w:rsidRPr="009268DA">
        <w:rPr>
          <w:rFonts w:ascii="Calibri" w:hAnsi="Calibri" w:cs="Arial"/>
          <w:sz w:val="22"/>
          <w:szCs w:val="22"/>
        </w:rPr>
        <w:t xml:space="preserve">w </w:t>
      </w:r>
      <w:proofErr w:type="spellStart"/>
      <w:r w:rsidR="005E312C" w:rsidRPr="009268DA">
        <w:rPr>
          <w:rFonts w:ascii="Calibri" w:hAnsi="Calibri" w:cs="Arial"/>
          <w:sz w:val="22"/>
          <w:szCs w:val="22"/>
        </w:rPr>
        <w:t>CEiDG</w:t>
      </w:r>
      <w:proofErr w:type="spellEnd"/>
      <w:r w:rsidR="005E312C" w:rsidRPr="009268DA">
        <w:rPr>
          <w:rFonts w:ascii="Calibri" w:hAnsi="Calibri" w:cs="Arial"/>
          <w:sz w:val="22"/>
          <w:szCs w:val="22"/>
        </w:rPr>
        <w:t xml:space="preserve"> </w:t>
      </w:r>
      <w:r w:rsidR="00AD3D3C" w:rsidRPr="009268DA">
        <w:rPr>
          <w:rFonts w:ascii="Calibri" w:hAnsi="Calibri" w:cs="Arial"/>
          <w:sz w:val="22"/>
          <w:szCs w:val="22"/>
        </w:rPr>
        <w:t xml:space="preserve">                    </w:t>
      </w:r>
      <w:r w:rsidR="005E312C" w:rsidRPr="009268DA">
        <w:rPr>
          <w:rFonts w:ascii="Calibri" w:hAnsi="Calibri" w:cs="Arial"/>
          <w:sz w:val="22"/>
          <w:szCs w:val="22"/>
        </w:rPr>
        <w:t>lub KRS</w:t>
      </w:r>
      <w:r w:rsidR="000B03E3" w:rsidRPr="009268DA">
        <w:rPr>
          <w:rStyle w:val="Odwoanieprzypisudolnego"/>
          <w:rFonts w:ascii="Calibri" w:hAnsi="Calibri"/>
          <w:sz w:val="22"/>
          <w:szCs w:val="22"/>
        </w:rPr>
        <w:footnoteReference w:id="13"/>
      </w:r>
      <w:r w:rsidR="005E312C" w:rsidRPr="009268DA">
        <w:rPr>
          <w:rFonts w:ascii="Calibri" w:hAnsi="Calibri" w:cs="Arial"/>
          <w:sz w:val="22"/>
          <w:szCs w:val="22"/>
        </w:rPr>
        <w:t xml:space="preserve">, </w:t>
      </w:r>
      <w:r w:rsidRPr="009268DA">
        <w:rPr>
          <w:rFonts w:ascii="Calibri" w:hAnsi="Calibri" w:cs="Arial"/>
          <w:sz w:val="22"/>
          <w:szCs w:val="22"/>
        </w:rPr>
        <w:t xml:space="preserve">w terminie do </w:t>
      </w:r>
      <w:r w:rsidR="00C14355" w:rsidRPr="009268DA">
        <w:rPr>
          <w:rFonts w:ascii="Calibri" w:hAnsi="Calibri" w:cs="Arial"/>
          <w:sz w:val="22"/>
          <w:szCs w:val="22"/>
        </w:rPr>
        <w:t>30</w:t>
      </w:r>
      <w:r w:rsidRPr="009268DA">
        <w:rPr>
          <w:rFonts w:ascii="Calibri" w:hAnsi="Calibri" w:cs="Arial"/>
          <w:sz w:val="22"/>
          <w:szCs w:val="22"/>
        </w:rPr>
        <w:t xml:space="preserve"> dni kalendarzowych, liczonych od dnia otrzymania informacji o przyznaniu wsparcia finansowego. W szczególnie uzasadnionych przypadkach termin ten może ulec wydłużeniu </w:t>
      </w:r>
      <w:r w:rsidR="00AD3D3C" w:rsidRPr="009268DA">
        <w:rPr>
          <w:rFonts w:ascii="Calibri" w:hAnsi="Calibri" w:cs="Arial"/>
          <w:sz w:val="22"/>
          <w:szCs w:val="22"/>
        </w:rPr>
        <w:t xml:space="preserve">                  </w:t>
      </w:r>
      <w:r w:rsidRPr="009268DA">
        <w:rPr>
          <w:rFonts w:ascii="Calibri" w:hAnsi="Calibri" w:cs="Arial"/>
          <w:sz w:val="22"/>
          <w:szCs w:val="22"/>
        </w:rPr>
        <w:t xml:space="preserve">w sytuacjach losowych i niezależnych od </w:t>
      </w:r>
      <w:r w:rsidR="003A3E1D" w:rsidRPr="009268DA">
        <w:rPr>
          <w:rFonts w:ascii="Calibri" w:hAnsi="Calibri" w:cs="Arial"/>
          <w:sz w:val="22"/>
          <w:szCs w:val="22"/>
        </w:rPr>
        <w:t>UP</w:t>
      </w:r>
      <w:r w:rsidRPr="009268DA">
        <w:rPr>
          <w:rFonts w:ascii="Calibri" w:hAnsi="Calibri" w:cs="Arial"/>
          <w:sz w:val="22"/>
          <w:szCs w:val="22"/>
        </w:rPr>
        <w:t xml:space="preserve">. Planowany termin rejestracji działalności gospodarczych przez </w:t>
      </w:r>
      <w:r w:rsidR="00A4102A" w:rsidRPr="009268DA">
        <w:rPr>
          <w:rFonts w:ascii="Calibri" w:hAnsi="Calibri" w:cs="Arial"/>
          <w:sz w:val="22"/>
          <w:szCs w:val="22"/>
        </w:rPr>
        <w:t>UP</w:t>
      </w:r>
      <w:r w:rsidRPr="009268DA">
        <w:rPr>
          <w:rFonts w:ascii="Calibri" w:hAnsi="Calibri" w:cs="Arial"/>
          <w:sz w:val="22"/>
          <w:szCs w:val="22"/>
        </w:rPr>
        <w:t xml:space="preserve"> </w:t>
      </w:r>
      <w:r w:rsidR="004D1497" w:rsidRPr="009268DA">
        <w:rPr>
          <w:rFonts w:ascii="Calibri" w:hAnsi="Calibri"/>
          <w:i/>
          <w:sz w:val="22"/>
          <w:szCs w:val="22"/>
        </w:rPr>
        <w:t>do maj</w:t>
      </w:r>
      <w:r w:rsidR="00770A9B">
        <w:rPr>
          <w:rFonts w:ascii="Calibri" w:hAnsi="Calibri"/>
          <w:i/>
          <w:sz w:val="22"/>
          <w:szCs w:val="22"/>
        </w:rPr>
        <w:t>a</w:t>
      </w:r>
      <w:r w:rsidR="004D1497" w:rsidRPr="009268DA">
        <w:rPr>
          <w:rFonts w:ascii="Calibri" w:hAnsi="Calibri"/>
          <w:i/>
          <w:sz w:val="22"/>
          <w:szCs w:val="22"/>
        </w:rPr>
        <w:t xml:space="preserve"> 2025</w:t>
      </w:r>
      <w:r w:rsidRPr="009268DA">
        <w:rPr>
          <w:rFonts w:ascii="Calibri" w:hAnsi="Calibri"/>
          <w:i/>
          <w:sz w:val="22"/>
          <w:szCs w:val="22"/>
        </w:rPr>
        <w:t>.</w:t>
      </w:r>
      <w:r w:rsidR="00BE4F42" w:rsidRPr="009268DA">
        <w:t xml:space="preserve"> </w:t>
      </w:r>
      <w:r w:rsidR="00B94257">
        <w:rPr>
          <w:rFonts w:ascii="Calibri" w:hAnsi="Calibri"/>
          <w:i/>
          <w:sz w:val="22"/>
          <w:szCs w:val="22"/>
        </w:rPr>
        <w:t>Powyższy termin</w:t>
      </w:r>
      <w:r w:rsidR="00BE4F42" w:rsidRPr="009268DA">
        <w:rPr>
          <w:rFonts w:ascii="Calibri" w:hAnsi="Calibri"/>
          <w:i/>
          <w:sz w:val="22"/>
          <w:szCs w:val="22"/>
        </w:rPr>
        <w:t xml:space="preserve"> mo</w:t>
      </w:r>
      <w:r w:rsidR="00B94257">
        <w:rPr>
          <w:rFonts w:ascii="Calibri" w:hAnsi="Calibri"/>
          <w:i/>
          <w:sz w:val="22"/>
          <w:szCs w:val="22"/>
        </w:rPr>
        <w:t>że</w:t>
      </w:r>
      <w:bookmarkStart w:id="6" w:name="_GoBack"/>
      <w:bookmarkEnd w:id="6"/>
      <w:r w:rsidR="00BE4F42" w:rsidRPr="009268DA">
        <w:rPr>
          <w:rFonts w:ascii="Calibri" w:hAnsi="Calibri"/>
          <w:i/>
          <w:sz w:val="22"/>
          <w:szCs w:val="22"/>
        </w:rPr>
        <w:t xml:space="preserve"> ulec zmianie.</w:t>
      </w:r>
    </w:p>
    <w:p w14:paraId="2264571F" w14:textId="77777777" w:rsidR="0021564B" w:rsidRPr="00D44288" w:rsidRDefault="00F261F7" w:rsidP="009A27BE">
      <w:pPr>
        <w:pStyle w:val="Akapitzlist"/>
        <w:numPr>
          <w:ilvl w:val="0"/>
          <w:numId w:val="3"/>
        </w:numPr>
        <w:spacing w:line="276" w:lineRule="auto"/>
        <w:ind w:left="284" w:hanging="284"/>
        <w:jc w:val="both"/>
        <w:rPr>
          <w:rFonts w:ascii="Calibri" w:hAnsi="Calibri" w:cs="Arial"/>
          <w:sz w:val="22"/>
          <w:szCs w:val="22"/>
        </w:rPr>
      </w:pPr>
      <w:r w:rsidRPr="00D44288">
        <w:rPr>
          <w:rFonts w:ascii="Calibri" w:hAnsi="Calibri" w:cs="Arial"/>
          <w:i/>
          <w:sz w:val="22"/>
          <w:szCs w:val="22"/>
        </w:rPr>
        <w:t xml:space="preserve">Umowa </w:t>
      </w:r>
      <w:r w:rsidR="00085E4A" w:rsidRPr="00D44288">
        <w:rPr>
          <w:rFonts w:ascii="Calibri" w:hAnsi="Calibri" w:cs="Arial"/>
          <w:i/>
          <w:sz w:val="22"/>
          <w:szCs w:val="22"/>
        </w:rPr>
        <w:t>o udzielenie wsparcia finansowego</w:t>
      </w:r>
      <w:r w:rsidR="00085E4A" w:rsidRPr="00D44288">
        <w:rPr>
          <w:rFonts w:ascii="Calibri" w:hAnsi="Calibri" w:cs="Arial"/>
          <w:sz w:val="22"/>
          <w:szCs w:val="22"/>
        </w:rPr>
        <w:t xml:space="preserve"> </w:t>
      </w:r>
      <w:r w:rsidRPr="00D44288">
        <w:rPr>
          <w:rFonts w:ascii="Calibri" w:hAnsi="Calibri" w:cs="Arial"/>
          <w:sz w:val="22"/>
          <w:szCs w:val="22"/>
        </w:rPr>
        <w:t>opiewa na kwotę stanowiącą sumę wsparcia przyznanego po ocenie merytorycznej biznesplanu.</w:t>
      </w:r>
    </w:p>
    <w:p w14:paraId="7E6F1261" w14:textId="5709F45B" w:rsidR="0021564B" w:rsidRPr="00D44288" w:rsidRDefault="00F261F7" w:rsidP="009A27BE">
      <w:pPr>
        <w:pStyle w:val="Akapitzlist"/>
        <w:numPr>
          <w:ilvl w:val="0"/>
          <w:numId w:val="3"/>
        </w:numPr>
        <w:spacing w:line="276" w:lineRule="auto"/>
        <w:ind w:left="284" w:hanging="284"/>
        <w:jc w:val="both"/>
        <w:rPr>
          <w:rFonts w:ascii="Calibri" w:hAnsi="Calibri" w:cs="Arial"/>
          <w:sz w:val="22"/>
          <w:szCs w:val="22"/>
        </w:rPr>
      </w:pPr>
      <w:bookmarkStart w:id="7" w:name="_Hlk179548014"/>
      <w:r w:rsidRPr="00D44288">
        <w:rPr>
          <w:rFonts w:ascii="Calibri" w:hAnsi="Calibri" w:cs="Arial"/>
          <w:sz w:val="22"/>
          <w:szCs w:val="22"/>
        </w:rPr>
        <w:t>W</w:t>
      </w:r>
      <w:r w:rsidR="003F2D8D" w:rsidRPr="00D44288">
        <w:rPr>
          <w:rFonts w:ascii="Calibri" w:hAnsi="Calibri" w:cs="Arial"/>
          <w:sz w:val="22"/>
          <w:szCs w:val="22"/>
        </w:rPr>
        <w:t xml:space="preserve"> przypadku </w:t>
      </w:r>
      <w:r w:rsidR="00FA3A0C" w:rsidRPr="00D44288">
        <w:rPr>
          <w:rFonts w:ascii="Calibri" w:hAnsi="Calibri" w:cs="Arial"/>
          <w:sz w:val="22"/>
          <w:szCs w:val="22"/>
        </w:rPr>
        <w:t>pozostawania</w:t>
      </w:r>
      <w:r w:rsidR="00645666" w:rsidRPr="00D44288">
        <w:rPr>
          <w:rFonts w:ascii="Calibri" w:hAnsi="Calibri" w:cs="Arial"/>
          <w:sz w:val="22"/>
          <w:szCs w:val="22"/>
        </w:rPr>
        <w:t xml:space="preserve"> w</w:t>
      </w:r>
      <w:r w:rsidR="00FA3A0C" w:rsidRPr="00D44288">
        <w:rPr>
          <w:rFonts w:ascii="Calibri" w:hAnsi="Calibri" w:cs="Arial"/>
          <w:sz w:val="22"/>
          <w:szCs w:val="22"/>
        </w:rPr>
        <w:t xml:space="preserve"> </w:t>
      </w:r>
      <w:r w:rsidR="003F2D8D" w:rsidRPr="00D44288">
        <w:rPr>
          <w:rFonts w:ascii="Calibri" w:hAnsi="Calibri" w:cs="Arial"/>
          <w:sz w:val="22"/>
          <w:szCs w:val="22"/>
        </w:rPr>
        <w:t xml:space="preserve">związku </w:t>
      </w:r>
      <w:r w:rsidR="00645666" w:rsidRPr="00D44288">
        <w:rPr>
          <w:rFonts w:ascii="Calibri" w:hAnsi="Calibri" w:cs="Arial"/>
          <w:sz w:val="22"/>
          <w:szCs w:val="22"/>
        </w:rPr>
        <w:t>małżeńskim</w:t>
      </w:r>
      <w:r w:rsidR="003F2D8D" w:rsidRPr="00D44288">
        <w:rPr>
          <w:rFonts w:ascii="Calibri" w:hAnsi="Calibri" w:cs="Arial"/>
          <w:sz w:val="22"/>
          <w:szCs w:val="22"/>
        </w:rPr>
        <w:t>, w</w:t>
      </w:r>
      <w:r w:rsidRPr="00D44288">
        <w:rPr>
          <w:rFonts w:ascii="Calibri" w:hAnsi="Calibri" w:cs="Arial"/>
          <w:sz w:val="22"/>
          <w:szCs w:val="22"/>
        </w:rPr>
        <w:t xml:space="preserve">ymagane jest przedstawienie oświadczenia współmałżonka </w:t>
      </w:r>
      <w:r w:rsidR="003A3E1D" w:rsidRPr="00D44288">
        <w:rPr>
          <w:rFonts w:ascii="Calibri" w:hAnsi="Calibri" w:cs="Arial"/>
          <w:sz w:val="22"/>
          <w:szCs w:val="22"/>
        </w:rPr>
        <w:t>UP</w:t>
      </w:r>
      <w:r w:rsidRPr="00D44288">
        <w:rPr>
          <w:rFonts w:ascii="Calibri" w:hAnsi="Calibri" w:cs="Arial"/>
          <w:sz w:val="22"/>
          <w:szCs w:val="22"/>
        </w:rPr>
        <w:t xml:space="preserve"> ubiegającego się o wsparcie finansowe</w:t>
      </w:r>
      <w:r w:rsidR="00043F39">
        <w:rPr>
          <w:rFonts w:ascii="Calibri" w:hAnsi="Calibri" w:cs="Arial"/>
          <w:sz w:val="22"/>
          <w:szCs w:val="22"/>
        </w:rPr>
        <w:t xml:space="preserve"> oraz współmałżonków poręczycieli UP                          </w:t>
      </w:r>
      <w:r w:rsidRPr="00D44288">
        <w:rPr>
          <w:rFonts w:ascii="Calibri" w:hAnsi="Calibri" w:cs="Arial"/>
          <w:sz w:val="22"/>
          <w:szCs w:val="22"/>
        </w:rPr>
        <w:t xml:space="preserve">o wyrażeniu zgody na zaciągnięcie zobowiązania lub oświadczenia </w:t>
      </w:r>
      <w:r w:rsidR="00285FFC" w:rsidRPr="00D44288">
        <w:rPr>
          <w:rFonts w:ascii="Calibri" w:hAnsi="Calibri" w:cs="Arial"/>
          <w:sz w:val="22"/>
          <w:szCs w:val="22"/>
        </w:rPr>
        <w:t>UP</w:t>
      </w:r>
      <w:r w:rsidRPr="00D44288">
        <w:rPr>
          <w:rFonts w:ascii="Calibri" w:hAnsi="Calibri" w:cs="Arial"/>
          <w:sz w:val="22"/>
          <w:szCs w:val="22"/>
        </w:rPr>
        <w:t xml:space="preserve"> </w:t>
      </w:r>
      <w:r w:rsidR="00043F39">
        <w:rPr>
          <w:rFonts w:ascii="Calibri" w:hAnsi="Calibri" w:cs="Arial"/>
          <w:sz w:val="22"/>
          <w:szCs w:val="22"/>
        </w:rPr>
        <w:t xml:space="preserve">/ </w:t>
      </w:r>
      <w:r w:rsidR="00043F39" w:rsidRPr="00043F39">
        <w:rPr>
          <w:rFonts w:ascii="Calibri" w:hAnsi="Calibri" w:cs="Arial"/>
          <w:sz w:val="22"/>
          <w:szCs w:val="22"/>
        </w:rPr>
        <w:t xml:space="preserve">poręczycieli UP </w:t>
      </w:r>
      <w:r w:rsidRPr="00D44288">
        <w:rPr>
          <w:rFonts w:ascii="Calibri" w:hAnsi="Calibri" w:cs="Arial"/>
          <w:sz w:val="22"/>
          <w:szCs w:val="22"/>
        </w:rPr>
        <w:t xml:space="preserve">o zniesieniu </w:t>
      </w:r>
      <w:r w:rsidR="00BB1990">
        <w:rPr>
          <w:rFonts w:ascii="Calibri" w:hAnsi="Calibri" w:cs="Arial"/>
          <w:sz w:val="22"/>
          <w:szCs w:val="22"/>
        </w:rPr>
        <w:t xml:space="preserve">                     </w:t>
      </w:r>
      <w:r w:rsidRPr="00D44288">
        <w:rPr>
          <w:rFonts w:ascii="Calibri" w:hAnsi="Calibri" w:cs="Arial"/>
          <w:sz w:val="22"/>
          <w:szCs w:val="22"/>
        </w:rPr>
        <w:t>lub nieistnieniu wspólności majątkowej małżeńskiej.</w:t>
      </w:r>
      <w:r w:rsidR="00B81ED9" w:rsidRPr="00D44288">
        <w:rPr>
          <w:rFonts w:ascii="Calibri" w:hAnsi="Calibri" w:cs="Arial"/>
          <w:color w:val="000000"/>
          <w:sz w:val="22"/>
          <w:szCs w:val="22"/>
        </w:rPr>
        <w:t xml:space="preserve"> Zaleca się osobiste złożenie ww. oświadczeń małżonka </w:t>
      </w:r>
      <w:r w:rsidR="003A3E1D" w:rsidRPr="00D44288">
        <w:rPr>
          <w:rFonts w:ascii="Calibri" w:hAnsi="Calibri" w:cs="Arial"/>
          <w:color w:val="000000"/>
          <w:sz w:val="22"/>
          <w:szCs w:val="22"/>
        </w:rPr>
        <w:t>UP</w:t>
      </w:r>
      <w:r w:rsidR="00B81ED9" w:rsidRPr="00D44288">
        <w:rPr>
          <w:rFonts w:ascii="Calibri" w:hAnsi="Calibri" w:cs="Arial"/>
          <w:color w:val="000000"/>
          <w:sz w:val="22"/>
          <w:szCs w:val="22"/>
        </w:rPr>
        <w:t xml:space="preserve"> </w:t>
      </w:r>
      <w:r w:rsidR="00043F39">
        <w:rPr>
          <w:rFonts w:ascii="Calibri" w:hAnsi="Calibri" w:cs="Arial"/>
          <w:color w:val="000000"/>
          <w:sz w:val="22"/>
          <w:szCs w:val="22"/>
        </w:rPr>
        <w:t xml:space="preserve">lub małżonka poręczyciela </w:t>
      </w:r>
      <w:r w:rsidR="00BB1990">
        <w:rPr>
          <w:rFonts w:ascii="Calibri" w:hAnsi="Calibri" w:cs="Arial"/>
          <w:color w:val="000000"/>
          <w:sz w:val="22"/>
          <w:szCs w:val="22"/>
        </w:rPr>
        <w:t xml:space="preserve">UP, </w:t>
      </w:r>
      <w:r w:rsidR="00B81ED9" w:rsidRPr="00D44288">
        <w:rPr>
          <w:rFonts w:ascii="Calibri" w:hAnsi="Calibri" w:cs="Arial"/>
          <w:color w:val="000000"/>
          <w:sz w:val="22"/>
          <w:szCs w:val="22"/>
        </w:rPr>
        <w:t>w obecności pracownika Projektu</w:t>
      </w:r>
      <w:r w:rsidR="0037567A" w:rsidRPr="0037567A">
        <w:t xml:space="preserve"> </w:t>
      </w:r>
      <w:r w:rsidR="0037567A" w:rsidRPr="0037567A">
        <w:rPr>
          <w:rFonts w:ascii="Calibri" w:hAnsi="Calibri" w:cs="Arial"/>
          <w:color w:val="000000"/>
          <w:sz w:val="22"/>
          <w:szCs w:val="22"/>
        </w:rPr>
        <w:t>w dniu podpisania umowy o dofinasowanie</w:t>
      </w:r>
      <w:r w:rsidR="0037567A">
        <w:rPr>
          <w:rFonts w:ascii="Calibri" w:hAnsi="Calibri" w:cs="Arial"/>
          <w:color w:val="000000"/>
          <w:sz w:val="22"/>
          <w:szCs w:val="22"/>
        </w:rPr>
        <w:t>.</w:t>
      </w:r>
      <w:r w:rsidR="00BB1990">
        <w:rPr>
          <w:rFonts w:ascii="Calibri" w:hAnsi="Calibri" w:cs="Arial"/>
          <w:color w:val="000000"/>
          <w:sz w:val="22"/>
          <w:szCs w:val="22"/>
        </w:rPr>
        <w:t xml:space="preserve"> </w:t>
      </w:r>
      <w:r w:rsidR="0037567A">
        <w:rPr>
          <w:rFonts w:ascii="Calibri" w:hAnsi="Calibri" w:cs="Arial"/>
          <w:color w:val="000000"/>
          <w:sz w:val="22"/>
          <w:szCs w:val="22"/>
        </w:rPr>
        <w:t xml:space="preserve">W </w:t>
      </w:r>
      <w:r w:rsidR="00B81ED9" w:rsidRPr="00D44288">
        <w:rPr>
          <w:rFonts w:ascii="Calibri" w:hAnsi="Calibri" w:cs="Arial"/>
          <w:color w:val="000000"/>
          <w:sz w:val="22"/>
          <w:szCs w:val="22"/>
        </w:rPr>
        <w:t>uzasadnionych przypadkach Beneficjent dopuszcza możliwość dostarczenia ww. oświadczeń</w:t>
      </w:r>
      <w:r w:rsidR="00BB1990">
        <w:rPr>
          <w:rFonts w:ascii="Calibri" w:hAnsi="Calibri" w:cs="Arial"/>
          <w:color w:val="000000"/>
          <w:sz w:val="22"/>
          <w:szCs w:val="22"/>
        </w:rPr>
        <w:t xml:space="preserve"> </w:t>
      </w:r>
      <w:r w:rsidR="00B81ED9" w:rsidRPr="00D44288">
        <w:rPr>
          <w:rFonts w:ascii="Calibri" w:hAnsi="Calibri" w:cs="Arial"/>
          <w:color w:val="000000"/>
          <w:sz w:val="22"/>
          <w:szCs w:val="22"/>
        </w:rPr>
        <w:t>już podpisanych przez osoby zainteresowane.</w:t>
      </w:r>
    </w:p>
    <w:bookmarkEnd w:id="7"/>
    <w:p w14:paraId="06211671" w14:textId="77777777" w:rsidR="00F261F7" w:rsidRPr="00D44288" w:rsidRDefault="00F261F7" w:rsidP="009A27BE">
      <w:pPr>
        <w:pStyle w:val="Akapitzlist"/>
        <w:numPr>
          <w:ilvl w:val="0"/>
          <w:numId w:val="3"/>
        </w:numPr>
        <w:spacing w:line="276" w:lineRule="auto"/>
        <w:ind w:left="284" w:hanging="284"/>
        <w:jc w:val="both"/>
        <w:rPr>
          <w:rFonts w:ascii="Calibri" w:hAnsi="Calibri" w:cs="Arial"/>
          <w:sz w:val="22"/>
          <w:szCs w:val="22"/>
        </w:rPr>
      </w:pPr>
      <w:r w:rsidRPr="00D44288">
        <w:rPr>
          <w:rFonts w:ascii="Calibri" w:hAnsi="Calibri" w:cs="Arial"/>
          <w:i/>
          <w:sz w:val="22"/>
          <w:szCs w:val="22"/>
        </w:rPr>
        <w:t>Umowa o udzielenie wsparcia finansowego</w:t>
      </w:r>
      <w:r w:rsidRPr="00D44288">
        <w:rPr>
          <w:rFonts w:ascii="Calibri" w:hAnsi="Calibri" w:cs="Arial"/>
          <w:sz w:val="22"/>
          <w:szCs w:val="22"/>
        </w:rPr>
        <w:t xml:space="preserve"> określa, w szczególności:</w:t>
      </w:r>
    </w:p>
    <w:p w14:paraId="3E66A2A0"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przedmiot umowy,</w:t>
      </w:r>
    </w:p>
    <w:p w14:paraId="0279A919"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przyznanie środków finansowych oraz płatności,</w:t>
      </w:r>
    </w:p>
    <w:p w14:paraId="1058D6D0"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okres wydatkowania wsparcia finansowego,</w:t>
      </w:r>
    </w:p>
    <w:p w14:paraId="3B359BEB" w14:textId="77777777" w:rsidR="0021564B"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postanowienia szczegółowe dotyczące wypłaty oraz rozliczenia wsparcia finansowego,</w:t>
      </w:r>
    </w:p>
    <w:p w14:paraId="12AB5340"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monitoring i kontrolę prowadzonej działalności gospodarczej (w tym sposób weryfikowania faktu prowadzenia działalności gospodarczej przez okres 12 miesięcy od dnia jej rozpoczęcia),</w:t>
      </w:r>
    </w:p>
    <w:p w14:paraId="51A57FA9"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sposób dokonywania zmian w umowie,</w:t>
      </w:r>
    </w:p>
    <w:p w14:paraId="551F6630" w14:textId="77777777" w:rsidR="00F55A4C"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procedurę zwrotu otrzymanych środków,</w:t>
      </w:r>
    </w:p>
    <w:p w14:paraId="30A01994"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warunki rozwiązania umowy,</w:t>
      </w:r>
    </w:p>
    <w:p w14:paraId="090209F4" w14:textId="77777777" w:rsidR="00F55A4C"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 xml:space="preserve">obowiązki informacyjne </w:t>
      </w:r>
      <w:r w:rsidR="003A3E1D" w:rsidRPr="00D44288">
        <w:rPr>
          <w:rFonts w:ascii="Calibri" w:hAnsi="Calibri" w:cs="Arial"/>
          <w:sz w:val="22"/>
          <w:szCs w:val="22"/>
        </w:rPr>
        <w:t>UP</w:t>
      </w:r>
      <w:r w:rsidRPr="00D44288">
        <w:rPr>
          <w:rFonts w:ascii="Calibri" w:hAnsi="Calibri" w:cs="Arial"/>
          <w:sz w:val="22"/>
          <w:szCs w:val="22"/>
        </w:rPr>
        <w:t xml:space="preserve"> w zakresie finansowania prowadzonej działalności gospodarczej,</w:t>
      </w:r>
    </w:p>
    <w:p w14:paraId="2E44782F" w14:textId="77777777" w:rsidR="00F261F7" w:rsidRPr="00D44288" w:rsidRDefault="00F261F7" w:rsidP="000C02DA">
      <w:pPr>
        <w:pStyle w:val="Akapitzlist"/>
        <w:numPr>
          <w:ilvl w:val="0"/>
          <w:numId w:val="14"/>
        </w:numPr>
        <w:spacing w:line="276" w:lineRule="auto"/>
        <w:ind w:left="567" w:hanging="284"/>
        <w:jc w:val="both"/>
        <w:rPr>
          <w:rFonts w:ascii="Calibri" w:hAnsi="Calibri" w:cs="Arial"/>
          <w:sz w:val="22"/>
          <w:szCs w:val="22"/>
        </w:rPr>
      </w:pPr>
      <w:r w:rsidRPr="00D44288">
        <w:rPr>
          <w:rFonts w:ascii="Calibri" w:hAnsi="Calibri" w:cs="Arial"/>
          <w:sz w:val="22"/>
          <w:szCs w:val="22"/>
        </w:rPr>
        <w:t xml:space="preserve">wykaz załączników. </w:t>
      </w:r>
    </w:p>
    <w:p w14:paraId="13C372CD" w14:textId="77777777" w:rsidR="003228F4" w:rsidRPr="00D44288" w:rsidRDefault="00090665" w:rsidP="009A27BE">
      <w:pPr>
        <w:numPr>
          <w:ilvl w:val="0"/>
          <w:numId w:val="3"/>
        </w:numPr>
        <w:spacing w:line="276" w:lineRule="auto"/>
        <w:ind w:left="284" w:hanging="284"/>
        <w:jc w:val="both"/>
        <w:rPr>
          <w:rFonts w:ascii="Calibri" w:hAnsi="Calibri" w:cs="Arial"/>
          <w:sz w:val="22"/>
          <w:szCs w:val="22"/>
        </w:rPr>
      </w:pPr>
      <w:r w:rsidRPr="00D44288">
        <w:rPr>
          <w:rFonts w:ascii="Calibri" w:hAnsi="Calibri" w:cs="Arial"/>
          <w:sz w:val="22"/>
          <w:szCs w:val="22"/>
        </w:rPr>
        <w:t xml:space="preserve"> </w:t>
      </w:r>
      <w:r w:rsidR="007C6F8A" w:rsidRPr="00D44288">
        <w:rPr>
          <w:rFonts w:ascii="Calibri" w:hAnsi="Calibri" w:cs="Arial"/>
          <w:color w:val="000000"/>
          <w:sz w:val="22"/>
          <w:szCs w:val="22"/>
        </w:rPr>
        <w:t xml:space="preserve">Wsparcie finansowe na </w:t>
      </w:r>
      <w:r w:rsidR="00043126" w:rsidRPr="00D44288">
        <w:rPr>
          <w:rFonts w:ascii="Calibri" w:hAnsi="Calibri" w:cs="Arial"/>
          <w:color w:val="000000"/>
          <w:sz w:val="22"/>
          <w:szCs w:val="22"/>
        </w:rPr>
        <w:t>rozpoczęcie działalności gospodarczej</w:t>
      </w:r>
      <w:r w:rsidR="007C6F8A" w:rsidRPr="00D44288">
        <w:rPr>
          <w:rFonts w:ascii="Calibri" w:hAnsi="Calibri" w:cs="Arial"/>
          <w:color w:val="000000"/>
          <w:sz w:val="22"/>
          <w:szCs w:val="22"/>
        </w:rPr>
        <w:t xml:space="preserve"> wypłacane jest przez Beneficjenta </w:t>
      </w:r>
      <w:r w:rsidR="00C2794F" w:rsidRPr="00D44288">
        <w:rPr>
          <w:rFonts w:ascii="Calibri" w:hAnsi="Calibri" w:cs="Arial"/>
          <w:color w:val="000000"/>
          <w:sz w:val="22"/>
          <w:szCs w:val="22"/>
        </w:rPr>
        <w:t xml:space="preserve">jednorazowo lub </w:t>
      </w:r>
      <w:r w:rsidR="002932A3" w:rsidRPr="00D44288">
        <w:rPr>
          <w:rFonts w:ascii="Calibri" w:hAnsi="Calibri" w:cs="Arial"/>
          <w:color w:val="000000"/>
          <w:sz w:val="22"/>
          <w:szCs w:val="22"/>
        </w:rPr>
        <w:t xml:space="preserve">rozłożone maksymalnie na 3 transze płatności. Decyzja o sposobie wypłaty środków leży po stronie </w:t>
      </w:r>
      <w:r w:rsidR="000500E7" w:rsidRPr="00D44288">
        <w:rPr>
          <w:rFonts w:ascii="Calibri" w:hAnsi="Calibri" w:cs="Arial"/>
          <w:color w:val="000000"/>
          <w:sz w:val="22"/>
          <w:szCs w:val="22"/>
        </w:rPr>
        <w:t>B</w:t>
      </w:r>
      <w:r w:rsidR="002932A3" w:rsidRPr="00D44288">
        <w:rPr>
          <w:rFonts w:ascii="Calibri" w:hAnsi="Calibri" w:cs="Arial"/>
          <w:color w:val="000000"/>
          <w:sz w:val="22"/>
          <w:szCs w:val="22"/>
        </w:rPr>
        <w:t xml:space="preserve">eneficjenta i jest związana z założeniami biznesplanu, w szczególności planowanymi wydatkami rozłożonymi w czasie. Wypłata kolejnych (za wyjątkiem pierwszej) transz dotacji może być uzależniona od stopnia realizacji założeń biznesplanu oraz weryfikacji przez Beneficjenta faktycznego prowadzenia działalności gospodarczej przez </w:t>
      </w:r>
      <w:r w:rsidR="003A3E1D" w:rsidRPr="00D44288">
        <w:rPr>
          <w:rFonts w:ascii="Calibri" w:hAnsi="Calibri" w:cs="Arial"/>
          <w:color w:val="000000"/>
          <w:sz w:val="22"/>
          <w:szCs w:val="22"/>
        </w:rPr>
        <w:t>UP</w:t>
      </w:r>
      <w:r w:rsidR="002932A3" w:rsidRPr="00D44288">
        <w:rPr>
          <w:rFonts w:ascii="Calibri" w:hAnsi="Calibri" w:cs="Arial"/>
          <w:color w:val="000000"/>
          <w:sz w:val="22"/>
          <w:szCs w:val="22"/>
        </w:rPr>
        <w:t xml:space="preserve"> (beneficjenta pomocy). W przypadku dotacji płaconej w transzach, każdorazowo Beneficjent  określa warunki wypłaty kolejnej transzy dotacji i przedstawia je </w:t>
      </w:r>
      <w:r w:rsidR="00C05953" w:rsidRPr="00D44288">
        <w:rPr>
          <w:rFonts w:ascii="Calibri" w:hAnsi="Calibri" w:cs="Arial"/>
          <w:color w:val="000000"/>
          <w:sz w:val="22"/>
          <w:szCs w:val="22"/>
        </w:rPr>
        <w:t>UP</w:t>
      </w:r>
      <w:r w:rsidR="002932A3" w:rsidRPr="00D44288">
        <w:rPr>
          <w:rFonts w:ascii="Calibri" w:hAnsi="Calibri" w:cs="Arial"/>
          <w:color w:val="000000"/>
          <w:sz w:val="22"/>
          <w:szCs w:val="22"/>
        </w:rPr>
        <w:t xml:space="preserve"> (beneficjentowi pomocy). </w:t>
      </w:r>
    </w:p>
    <w:p w14:paraId="4C17E023" w14:textId="199EEC4C" w:rsidR="007049BE" w:rsidRPr="00D44288" w:rsidRDefault="007049BE" w:rsidP="009A27BE">
      <w:pPr>
        <w:numPr>
          <w:ilvl w:val="0"/>
          <w:numId w:val="3"/>
        </w:numPr>
        <w:spacing w:line="276" w:lineRule="auto"/>
        <w:ind w:left="284" w:hanging="426"/>
        <w:jc w:val="both"/>
        <w:rPr>
          <w:rFonts w:ascii="Calibri" w:hAnsi="Calibri" w:cs="Arial"/>
          <w:sz w:val="22"/>
          <w:szCs w:val="22"/>
        </w:rPr>
      </w:pPr>
      <w:r w:rsidRPr="00D44288">
        <w:rPr>
          <w:rFonts w:ascii="Calibri" w:hAnsi="Calibri" w:cs="Arial"/>
          <w:sz w:val="22"/>
          <w:szCs w:val="22"/>
        </w:rPr>
        <w:lastRenderedPageBreak/>
        <w:t xml:space="preserve">Po podpisaniu umowy z UP następuje wypłata środków w wysokości określonej w umowie </w:t>
      </w:r>
      <w:r w:rsidR="00AD3D3C">
        <w:rPr>
          <w:rFonts w:ascii="Calibri" w:hAnsi="Calibri" w:cs="Arial"/>
          <w:sz w:val="22"/>
          <w:szCs w:val="22"/>
        </w:rPr>
        <w:t xml:space="preserve">                                         </w:t>
      </w:r>
      <w:r w:rsidRPr="00D44288">
        <w:rPr>
          <w:rFonts w:ascii="Calibri" w:hAnsi="Calibri" w:cs="Arial"/>
          <w:sz w:val="22"/>
          <w:szCs w:val="22"/>
        </w:rPr>
        <w:t xml:space="preserve">lub w wysokości pierwszej transzy ustalonej przez Beneficjenta. </w:t>
      </w:r>
    </w:p>
    <w:p w14:paraId="4AFE8B5C" w14:textId="2E4BA1F8" w:rsidR="007049BE" w:rsidRPr="00D44288" w:rsidRDefault="007049BE" w:rsidP="009A27BE">
      <w:pPr>
        <w:numPr>
          <w:ilvl w:val="0"/>
          <w:numId w:val="3"/>
        </w:numPr>
        <w:spacing w:line="276" w:lineRule="auto"/>
        <w:ind w:left="284" w:hanging="426"/>
        <w:jc w:val="both"/>
        <w:rPr>
          <w:rFonts w:ascii="Calibri" w:hAnsi="Calibri" w:cs="Arial"/>
          <w:sz w:val="22"/>
          <w:szCs w:val="22"/>
        </w:rPr>
      </w:pPr>
      <w:r w:rsidRPr="00D44288">
        <w:rPr>
          <w:rFonts w:ascii="Calibri" w:hAnsi="Calibri" w:cs="Arial"/>
          <w:sz w:val="22"/>
          <w:szCs w:val="22"/>
        </w:rPr>
        <w:t xml:space="preserve">Wypłata środków na założenie działalności gospodarczej jest uzależniona od posiadania </w:t>
      </w:r>
      <w:r w:rsidR="00AD3D3C">
        <w:rPr>
          <w:rFonts w:ascii="Calibri" w:hAnsi="Calibri" w:cs="Arial"/>
          <w:sz w:val="22"/>
          <w:szCs w:val="22"/>
        </w:rPr>
        <w:t xml:space="preserve">                                      </w:t>
      </w:r>
      <w:r w:rsidRPr="00D44288">
        <w:rPr>
          <w:rFonts w:ascii="Calibri" w:hAnsi="Calibri" w:cs="Arial"/>
          <w:sz w:val="22"/>
          <w:szCs w:val="22"/>
        </w:rPr>
        <w:t>przez Beneficjenta odpowiednich środków na rachunku projektowym.</w:t>
      </w:r>
    </w:p>
    <w:p w14:paraId="223530CD" w14:textId="289396F4" w:rsidR="00215521" w:rsidRPr="009268DA" w:rsidRDefault="00215521" w:rsidP="000E5BB1">
      <w:pPr>
        <w:pStyle w:val="Akapitzlist"/>
        <w:numPr>
          <w:ilvl w:val="0"/>
          <w:numId w:val="3"/>
        </w:numPr>
        <w:spacing w:line="276" w:lineRule="auto"/>
        <w:ind w:left="284" w:hanging="426"/>
        <w:jc w:val="both"/>
        <w:rPr>
          <w:rFonts w:ascii="Calibri" w:hAnsi="Calibri" w:cs="Arial"/>
          <w:sz w:val="22"/>
          <w:szCs w:val="22"/>
        </w:rPr>
      </w:pPr>
      <w:r w:rsidRPr="00390EB6">
        <w:rPr>
          <w:rFonts w:ascii="Calibri" w:hAnsi="Calibri"/>
          <w:sz w:val="22"/>
          <w:szCs w:val="22"/>
        </w:rPr>
        <w:t xml:space="preserve">Warunkiem wypłaty środków jest wniesienie przez </w:t>
      </w:r>
      <w:r w:rsidR="003A3E1D" w:rsidRPr="00390EB6">
        <w:rPr>
          <w:rFonts w:ascii="Calibri" w:hAnsi="Calibri"/>
          <w:sz w:val="22"/>
          <w:szCs w:val="22"/>
        </w:rPr>
        <w:t>UP</w:t>
      </w:r>
      <w:r w:rsidRPr="00390EB6" w:rsidDel="008E7E49">
        <w:rPr>
          <w:rFonts w:ascii="Calibri" w:hAnsi="Calibri"/>
          <w:sz w:val="22"/>
          <w:szCs w:val="22"/>
        </w:rPr>
        <w:t xml:space="preserve"> </w:t>
      </w:r>
      <w:r w:rsidRPr="00390EB6">
        <w:rPr>
          <w:rFonts w:ascii="Calibri" w:hAnsi="Calibri"/>
          <w:sz w:val="22"/>
          <w:szCs w:val="22"/>
        </w:rPr>
        <w:t>zabezpieczenia</w:t>
      </w:r>
      <w:r w:rsidRPr="00390EB6">
        <w:rPr>
          <w:rFonts w:ascii="Calibri" w:hAnsi="Calibri" w:cs="Arial"/>
          <w:sz w:val="22"/>
          <w:szCs w:val="22"/>
        </w:rPr>
        <w:t xml:space="preserve"> na wypadek niedotrzymania przez UP warunków umowy w rodzaju oraz terminie określonym w </w:t>
      </w:r>
      <w:r w:rsidRPr="00390EB6">
        <w:rPr>
          <w:rFonts w:ascii="Calibri" w:hAnsi="Calibri" w:cs="Arial"/>
          <w:i/>
          <w:sz w:val="22"/>
          <w:szCs w:val="22"/>
        </w:rPr>
        <w:t>Umowie o udzielenie wsparcia finansowego</w:t>
      </w:r>
      <w:r w:rsidRPr="00390EB6">
        <w:rPr>
          <w:rFonts w:ascii="Calibri" w:hAnsi="Calibri" w:cs="Arial"/>
          <w:sz w:val="22"/>
          <w:szCs w:val="22"/>
        </w:rPr>
        <w:t>. Wybór formy zabezpieczenia należy do</w:t>
      </w:r>
      <w:r w:rsidR="00F425BD" w:rsidRPr="00390EB6">
        <w:rPr>
          <w:rFonts w:ascii="Calibri" w:hAnsi="Calibri" w:cs="Arial"/>
          <w:sz w:val="22"/>
          <w:szCs w:val="22"/>
        </w:rPr>
        <w:t xml:space="preserve"> Beneficjenta</w:t>
      </w:r>
      <w:r w:rsidR="00B90410" w:rsidRPr="00390EB6">
        <w:rPr>
          <w:rFonts w:ascii="Calibri" w:hAnsi="Calibri" w:cs="Arial"/>
          <w:sz w:val="22"/>
          <w:szCs w:val="22"/>
        </w:rPr>
        <w:t xml:space="preserve"> projektu</w:t>
      </w:r>
      <w:r w:rsidR="002C00B6" w:rsidRPr="00390EB6">
        <w:rPr>
          <w:rFonts w:ascii="Calibri" w:hAnsi="Calibri" w:cs="Arial"/>
          <w:sz w:val="22"/>
          <w:szCs w:val="22"/>
        </w:rPr>
        <w:t>, po uprzednim uzyskaniu zgody od I</w:t>
      </w:r>
      <w:r w:rsidR="00520BFC" w:rsidRPr="00390EB6">
        <w:rPr>
          <w:rFonts w:ascii="Calibri" w:hAnsi="Calibri" w:cs="Arial"/>
          <w:sz w:val="22"/>
          <w:szCs w:val="22"/>
        </w:rPr>
        <w:t>ON</w:t>
      </w:r>
      <w:r w:rsidRPr="00390EB6">
        <w:rPr>
          <w:rFonts w:ascii="Calibri" w:hAnsi="Calibri" w:cs="Arial"/>
          <w:sz w:val="22"/>
          <w:szCs w:val="22"/>
        </w:rPr>
        <w:t xml:space="preserve">. </w:t>
      </w:r>
      <w:r w:rsidRPr="009268DA">
        <w:rPr>
          <w:rFonts w:ascii="Calibri" w:hAnsi="Calibri" w:cs="Arial"/>
          <w:sz w:val="22"/>
          <w:szCs w:val="22"/>
        </w:rPr>
        <w:t>Dopuszczalne formy zabezpieczenia to</w:t>
      </w:r>
      <w:r w:rsidR="002C58B6" w:rsidRPr="009268DA">
        <w:rPr>
          <w:rFonts w:ascii="Calibri" w:hAnsi="Calibri" w:cs="Arial"/>
          <w:sz w:val="22"/>
          <w:szCs w:val="22"/>
        </w:rPr>
        <w:t>:</w:t>
      </w:r>
    </w:p>
    <w:p w14:paraId="510F8F30" w14:textId="77777777" w:rsidR="00CD1BD2" w:rsidRPr="009268DA" w:rsidRDefault="00CD1BD2" w:rsidP="000C02DA">
      <w:pPr>
        <w:pStyle w:val="Akapitzlist"/>
        <w:numPr>
          <w:ilvl w:val="0"/>
          <w:numId w:val="29"/>
        </w:numPr>
        <w:spacing w:before="120" w:after="120"/>
        <w:jc w:val="both"/>
        <w:rPr>
          <w:rFonts w:asciiTheme="minorHAnsi" w:hAnsiTheme="minorHAnsi" w:cs="Arial"/>
          <w:sz w:val="22"/>
          <w:szCs w:val="22"/>
        </w:rPr>
      </w:pPr>
      <w:r w:rsidRPr="009268DA">
        <w:rPr>
          <w:rFonts w:asciiTheme="minorHAnsi" w:hAnsiTheme="minorHAnsi"/>
          <w:sz w:val="22"/>
          <w:szCs w:val="22"/>
        </w:rPr>
        <w:t>poręczenie udzielone przez dwie osoby fizyczne</w:t>
      </w:r>
      <w:r w:rsidRPr="009268DA">
        <w:rPr>
          <w:rFonts w:asciiTheme="minorHAnsi" w:hAnsiTheme="minorHAnsi" w:cs="Arial"/>
          <w:i/>
          <w:sz w:val="22"/>
          <w:szCs w:val="22"/>
        </w:rPr>
        <w:t>,</w:t>
      </w:r>
    </w:p>
    <w:p w14:paraId="2604D256" w14:textId="77777777" w:rsidR="00776B5B" w:rsidRPr="009268DA" w:rsidRDefault="00CD1BD2" w:rsidP="000C02DA">
      <w:pPr>
        <w:pStyle w:val="Akapitzlist"/>
        <w:numPr>
          <w:ilvl w:val="0"/>
          <w:numId w:val="29"/>
        </w:numPr>
        <w:spacing w:before="120" w:after="120"/>
        <w:jc w:val="both"/>
        <w:rPr>
          <w:rFonts w:asciiTheme="minorHAnsi" w:hAnsiTheme="minorHAnsi" w:cs="Arial"/>
          <w:sz w:val="22"/>
          <w:szCs w:val="22"/>
        </w:rPr>
      </w:pPr>
      <w:r w:rsidRPr="009268DA">
        <w:rPr>
          <w:rFonts w:asciiTheme="minorHAnsi" w:hAnsiTheme="minorHAnsi"/>
          <w:sz w:val="22"/>
          <w:szCs w:val="22"/>
        </w:rPr>
        <w:t>poręczenie udzielone przez osoby prawne,</w:t>
      </w:r>
      <w:r w:rsidR="00776B5B" w:rsidRPr="009268DA">
        <w:rPr>
          <w:rFonts w:asciiTheme="minorHAnsi" w:hAnsiTheme="minorHAnsi"/>
          <w:sz w:val="22"/>
          <w:szCs w:val="22"/>
        </w:rPr>
        <w:t xml:space="preserve"> które: </w:t>
      </w:r>
    </w:p>
    <w:p w14:paraId="29B006B5" w14:textId="24CF7D36" w:rsidR="00776B5B" w:rsidRPr="009268DA" w:rsidRDefault="00776B5B" w:rsidP="000C02DA">
      <w:pPr>
        <w:pStyle w:val="Akapitzlist"/>
        <w:numPr>
          <w:ilvl w:val="0"/>
          <w:numId w:val="33"/>
        </w:numPr>
        <w:spacing w:before="120" w:after="120"/>
        <w:jc w:val="both"/>
        <w:rPr>
          <w:rFonts w:asciiTheme="minorHAnsi" w:hAnsiTheme="minorHAnsi" w:cs="Arial"/>
          <w:sz w:val="22"/>
          <w:szCs w:val="22"/>
        </w:rPr>
      </w:pPr>
      <w:r w:rsidRPr="009268DA">
        <w:rPr>
          <w:rFonts w:asciiTheme="minorHAnsi" w:hAnsiTheme="minorHAnsi"/>
          <w:sz w:val="22"/>
          <w:szCs w:val="22"/>
        </w:rPr>
        <w:t xml:space="preserve">osiągają średniomiesięczne dochody brutto w wysokości nie mniejszej </w:t>
      </w:r>
      <w:r w:rsidR="00877C05" w:rsidRPr="009268DA">
        <w:rPr>
          <w:rFonts w:asciiTheme="minorHAnsi" w:hAnsiTheme="minorHAnsi"/>
          <w:sz w:val="22"/>
          <w:szCs w:val="22"/>
        </w:rPr>
        <w:t xml:space="preserve">                                                        </w:t>
      </w:r>
      <w:r w:rsidRPr="009268DA">
        <w:rPr>
          <w:rFonts w:asciiTheme="minorHAnsi" w:hAnsiTheme="minorHAnsi"/>
          <w:sz w:val="22"/>
          <w:szCs w:val="22"/>
        </w:rPr>
        <w:t>niż 9.000,00 zł w okresie obliczonym dla trzech miesięcy poprzedzających datę złożenia wniosku;</w:t>
      </w:r>
    </w:p>
    <w:p w14:paraId="06F6BFF4" w14:textId="32ECC0B1" w:rsidR="00776B5B" w:rsidRPr="009268DA" w:rsidRDefault="00776B5B" w:rsidP="000C02DA">
      <w:pPr>
        <w:pStyle w:val="Akapitzlist"/>
        <w:numPr>
          <w:ilvl w:val="0"/>
          <w:numId w:val="33"/>
        </w:numPr>
        <w:spacing w:before="120" w:after="120"/>
        <w:jc w:val="both"/>
        <w:rPr>
          <w:rFonts w:asciiTheme="minorHAnsi" w:hAnsiTheme="minorHAnsi" w:cs="Arial"/>
          <w:sz w:val="22"/>
          <w:szCs w:val="22"/>
        </w:rPr>
      </w:pPr>
      <w:r w:rsidRPr="009268DA">
        <w:rPr>
          <w:rFonts w:asciiTheme="minorHAnsi" w:hAnsiTheme="minorHAnsi"/>
          <w:sz w:val="22"/>
          <w:szCs w:val="22"/>
        </w:rPr>
        <w:t xml:space="preserve">nie posiadają zaległości w płatnościach wobec Zakładu Ubezpieczeń Społecznych </w:t>
      </w:r>
      <w:r w:rsidR="00877C05" w:rsidRPr="009268DA">
        <w:rPr>
          <w:rFonts w:asciiTheme="minorHAnsi" w:hAnsiTheme="minorHAnsi"/>
          <w:sz w:val="22"/>
          <w:szCs w:val="22"/>
        </w:rPr>
        <w:t xml:space="preserve">                          </w:t>
      </w:r>
      <w:r w:rsidRPr="009268DA">
        <w:rPr>
          <w:rFonts w:asciiTheme="minorHAnsi" w:hAnsiTheme="minorHAnsi"/>
          <w:sz w:val="22"/>
          <w:szCs w:val="22"/>
        </w:rPr>
        <w:t>oraz Urzędu Skarbowego,</w:t>
      </w:r>
    </w:p>
    <w:p w14:paraId="454BD7DE" w14:textId="6EB57DBE" w:rsidR="00776B5B" w:rsidRPr="009268DA" w:rsidRDefault="00776B5B" w:rsidP="000C02DA">
      <w:pPr>
        <w:pStyle w:val="Akapitzlist"/>
        <w:numPr>
          <w:ilvl w:val="0"/>
          <w:numId w:val="33"/>
        </w:numPr>
        <w:spacing w:before="120" w:after="120"/>
        <w:jc w:val="both"/>
        <w:rPr>
          <w:rFonts w:asciiTheme="minorHAnsi" w:hAnsiTheme="minorHAnsi" w:cs="Arial"/>
          <w:sz w:val="22"/>
          <w:szCs w:val="22"/>
        </w:rPr>
      </w:pPr>
      <w:r w:rsidRPr="009268DA">
        <w:rPr>
          <w:rFonts w:asciiTheme="minorHAnsi" w:hAnsiTheme="minorHAnsi"/>
          <w:sz w:val="22"/>
          <w:szCs w:val="22"/>
        </w:rPr>
        <w:t>nie są w jakikolwiek sposób powiązane osobowo, organizacyjnie lub kapitałowo</w:t>
      </w:r>
      <w:r w:rsidR="00390EB6" w:rsidRPr="009268DA">
        <w:rPr>
          <w:rFonts w:asciiTheme="minorHAnsi" w:hAnsiTheme="minorHAnsi"/>
          <w:sz w:val="22"/>
          <w:szCs w:val="22"/>
        </w:rPr>
        <w:t xml:space="preserve"> </w:t>
      </w:r>
      <w:r w:rsidR="00877C05" w:rsidRPr="009268DA">
        <w:rPr>
          <w:rFonts w:asciiTheme="minorHAnsi" w:hAnsiTheme="minorHAnsi"/>
          <w:sz w:val="22"/>
          <w:szCs w:val="22"/>
        </w:rPr>
        <w:t xml:space="preserve">                                 </w:t>
      </w:r>
      <w:r w:rsidRPr="009268DA">
        <w:rPr>
          <w:rFonts w:asciiTheme="minorHAnsi" w:hAnsiTheme="minorHAnsi"/>
          <w:sz w:val="22"/>
          <w:szCs w:val="22"/>
        </w:rPr>
        <w:t>z wnioskodawcą</w:t>
      </w:r>
      <w:r w:rsidR="00CB2263" w:rsidRPr="009268DA">
        <w:rPr>
          <w:rFonts w:asciiTheme="minorHAnsi" w:hAnsiTheme="minorHAnsi"/>
          <w:sz w:val="22"/>
          <w:szCs w:val="22"/>
        </w:rPr>
        <w:t>,</w:t>
      </w:r>
    </w:p>
    <w:p w14:paraId="09A5410F" w14:textId="1E6BE0C9" w:rsidR="00776B5B" w:rsidRPr="009268DA" w:rsidRDefault="00CB2263" w:rsidP="00390EB6">
      <w:pPr>
        <w:tabs>
          <w:tab w:val="left" w:pos="540"/>
          <w:tab w:val="left" w:pos="1134"/>
          <w:tab w:val="center" w:pos="4536"/>
          <w:tab w:val="right" w:pos="9072"/>
        </w:tabs>
        <w:suppressAutoHyphens/>
        <w:spacing w:line="100" w:lineRule="atLeast"/>
        <w:ind w:left="1418"/>
        <w:jc w:val="both"/>
        <w:rPr>
          <w:rFonts w:asciiTheme="minorHAnsi" w:hAnsiTheme="minorHAnsi"/>
          <w:sz w:val="22"/>
          <w:szCs w:val="22"/>
        </w:rPr>
      </w:pPr>
      <w:r w:rsidRPr="009268DA">
        <w:rPr>
          <w:rFonts w:asciiTheme="minorHAnsi" w:hAnsiTheme="minorHAnsi"/>
          <w:sz w:val="22"/>
          <w:szCs w:val="22"/>
        </w:rPr>
        <w:t>z tym zastrzeżeniem</w:t>
      </w:r>
      <w:r w:rsidR="00390EB6" w:rsidRPr="009268DA">
        <w:rPr>
          <w:rFonts w:asciiTheme="minorHAnsi" w:hAnsiTheme="minorHAnsi"/>
          <w:sz w:val="22"/>
          <w:szCs w:val="22"/>
        </w:rPr>
        <w:t>,</w:t>
      </w:r>
      <w:r w:rsidRPr="009268DA">
        <w:rPr>
          <w:rFonts w:asciiTheme="minorHAnsi" w:hAnsiTheme="minorHAnsi"/>
          <w:sz w:val="22"/>
          <w:szCs w:val="22"/>
        </w:rPr>
        <w:t xml:space="preserve"> w</w:t>
      </w:r>
      <w:r w:rsidR="00776B5B" w:rsidRPr="009268DA">
        <w:rPr>
          <w:rFonts w:asciiTheme="minorHAnsi" w:hAnsiTheme="minorHAnsi"/>
          <w:sz w:val="22"/>
          <w:szCs w:val="22"/>
        </w:rPr>
        <w:t xml:space="preserve"> przypadku poręczenia przez osobę prawną, rodzaj składanych dokumentów oraz ich ocena jest uzależniona od formy organizacyjno-prawnej </w:t>
      </w:r>
      <w:r w:rsidR="00877C05" w:rsidRPr="009268DA">
        <w:rPr>
          <w:rFonts w:asciiTheme="minorHAnsi" w:hAnsiTheme="minorHAnsi"/>
          <w:sz w:val="22"/>
          <w:szCs w:val="22"/>
        </w:rPr>
        <w:t xml:space="preserve">                             </w:t>
      </w:r>
      <w:r w:rsidR="00776B5B" w:rsidRPr="009268DA">
        <w:rPr>
          <w:rFonts w:asciiTheme="minorHAnsi" w:hAnsiTheme="minorHAnsi"/>
          <w:sz w:val="22"/>
          <w:szCs w:val="22"/>
        </w:rPr>
        <w:t>oraz struktury własnościowej osoby prawnej, w związku z czym osoba prawna zobowiązana jest do dostarczenia:</w:t>
      </w:r>
    </w:p>
    <w:p w14:paraId="23BD9506" w14:textId="77777777" w:rsidR="00776B5B" w:rsidRPr="009268DA" w:rsidRDefault="00776B5B" w:rsidP="00390EB6">
      <w:pPr>
        <w:numPr>
          <w:ilvl w:val="0"/>
          <w:numId w:val="32"/>
        </w:numPr>
        <w:tabs>
          <w:tab w:val="left" w:pos="540"/>
        </w:tabs>
        <w:suppressAutoHyphens/>
        <w:spacing w:line="100" w:lineRule="atLeast"/>
        <w:ind w:left="1843" w:hanging="425"/>
        <w:jc w:val="both"/>
        <w:rPr>
          <w:rFonts w:asciiTheme="minorHAnsi" w:hAnsiTheme="minorHAnsi"/>
          <w:sz w:val="22"/>
          <w:szCs w:val="22"/>
        </w:rPr>
      </w:pPr>
      <w:r w:rsidRPr="009268DA">
        <w:rPr>
          <w:rFonts w:asciiTheme="minorHAnsi" w:hAnsiTheme="minorHAnsi"/>
          <w:sz w:val="22"/>
          <w:szCs w:val="22"/>
        </w:rPr>
        <w:t>zaświadczeń stwierdzających brak zaległości wobec Zakładu Ubezpieczeń Społecznych oraz Urzędu Skarbowego,</w:t>
      </w:r>
    </w:p>
    <w:p w14:paraId="3B0ABFFA" w14:textId="77777777" w:rsidR="00776B5B" w:rsidRPr="009268DA" w:rsidRDefault="00776B5B" w:rsidP="00390EB6">
      <w:pPr>
        <w:numPr>
          <w:ilvl w:val="0"/>
          <w:numId w:val="32"/>
        </w:numPr>
        <w:tabs>
          <w:tab w:val="left" w:pos="540"/>
        </w:tabs>
        <w:suppressAutoHyphens/>
        <w:spacing w:line="100" w:lineRule="atLeast"/>
        <w:ind w:left="1843"/>
        <w:jc w:val="both"/>
        <w:rPr>
          <w:rFonts w:asciiTheme="minorHAnsi" w:hAnsiTheme="minorHAnsi"/>
          <w:sz w:val="22"/>
          <w:szCs w:val="22"/>
        </w:rPr>
      </w:pPr>
      <w:r w:rsidRPr="009268DA">
        <w:rPr>
          <w:rFonts w:asciiTheme="minorHAnsi" w:hAnsiTheme="minorHAnsi"/>
          <w:sz w:val="22"/>
          <w:szCs w:val="22"/>
        </w:rPr>
        <w:t>zaświadczenia o wysokości osiąganego dochodu za ostatni rok podatkowy wydanego przez Urząd Skarbowy,</w:t>
      </w:r>
    </w:p>
    <w:p w14:paraId="2673A786" w14:textId="77777777" w:rsidR="00776B5B" w:rsidRPr="009268DA" w:rsidRDefault="00776B5B" w:rsidP="00390EB6">
      <w:pPr>
        <w:numPr>
          <w:ilvl w:val="0"/>
          <w:numId w:val="32"/>
        </w:numPr>
        <w:tabs>
          <w:tab w:val="left" w:pos="540"/>
        </w:tabs>
        <w:suppressAutoHyphens/>
        <w:spacing w:line="100" w:lineRule="atLeast"/>
        <w:ind w:left="1843"/>
        <w:jc w:val="both"/>
        <w:rPr>
          <w:rFonts w:asciiTheme="minorHAnsi" w:hAnsiTheme="minorHAnsi"/>
          <w:sz w:val="22"/>
          <w:szCs w:val="22"/>
        </w:rPr>
      </w:pPr>
      <w:r w:rsidRPr="009268DA">
        <w:rPr>
          <w:rFonts w:asciiTheme="minorHAnsi" w:hAnsiTheme="minorHAnsi"/>
          <w:sz w:val="22"/>
          <w:szCs w:val="22"/>
        </w:rPr>
        <w:t>uchwałę o zatwierdzeniu sprawozdania finansowego za rok obrotowy poprzedzający rok złożenia wniosku przez wnioskodawcę;</w:t>
      </w:r>
    </w:p>
    <w:p w14:paraId="3DEE8105" w14:textId="77777777" w:rsidR="00776B5B" w:rsidRPr="009268DA" w:rsidRDefault="00776B5B" w:rsidP="00390EB6">
      <w:pPr>
        <w:numPr>
          <w:ilvl w:val="0"/>
          <w:numId w:val="32"/>
        </w:numPr>
        <w:tabs>
          <w:tab w:val="left" w:pos="540"/>
        </w:tabs>
        <w:suppressAutoHyphens/>
        <w:spacing w:line="100" w:lineRule="atLeast"/>
        <w:ind w:left="1843"/>
        <w:jc w:val="both"/>
        <w:rPr>
          <w:rFonts w:asciiTheme="minorHAnsi" w:hAnsiTheme="minorHAnsi"/>
          <w:sz w:val="22"/>
          <w:szCs w:val="22"/>
        </w:rPr>
      </w:pPr>
      <w:r w:rsidRPr="009268DA">
        <w:rPr>
          <w:rFonts w:asciiTheme="minorHAnsi" w:hAnsiTheme="minorHAnsi"/>
          <w:sz w:val="22"/>
          <w:szCs w:val="22"/>
        </w:rPr>
        <w:t>sprawozdanie finansowe/bilans za</w:t>
      </w:r>
      <w:r w:rsidRPr="009268DA">
        <w:rPr>
          <w:rFonts w:asciiTheme="minorHAnsi" w:eastAsia="SimSun" w:hAnsiTheme="minorHAnsi" w:cs="font494"/>
          <w:sz w:val="22"/>
          <w:szCs w:val="22"/>
        </w:rPr>
        <w:t xml:space="preserve"> </w:t>
      </w:r>
      <w:r w:rsidRPr="009268DA">
        <w:rPr>
          <w:rFonts w:asciiTheme="minorHAnsi" w:hAnsiTheme="minorHAnsi"/>
          <w:sz w:val="22"/>
          <w:szCs w:val="22"/>
        </w:rPr>
        <w:t>rok obrotowy poprzedzający rok złożenia wniosku przez wnioskodawcę;</w:t>
      </w:r>
    </w:p>
    <w:p w14:paraId="01D85F48" w14:textId="77777777" w:rsidR="00776B5B" w:rsidRPr="009268DA" w:rsidRDefault="00776B5B" w:rsidP="00390EB6">
      <w:pPr>
        <w:numPr>
          <w:ilvl w:val="0"/>
          <w:numId w:val="32"/>
        </w:numPr>
        <w:tabs>
          <w:tab w:val="left" w:pos="540"/>
        </w:tabs>
        <w:suppressAutoHyphens/>
        <w:spacing w:line="100" w:lineRule="atLeast"/>
        <w:ind w:left="1843"/>
        <w:jc w:val="both"/>
        <w:rPr>
          <w:rFonts w:asciiTheme="minorHAnsi" w:hAnsiTheme="minorHAnsi"/>
          <w:sz w:val="22"/>
          <w:szCs w:val="22"/>
        </w:rPr>
      </w:pPr>
      <w:r w:rsidRPr="009268DA">
        <w:rPr>
          <w:rFonts w:asciiTheme="minorHAnsi" w:hAnsiTheme="minorHAnsi"/>
          <w:sz w:val="22"/>
          <w:szCs w:val="22"/>
        </w:rPr>
        <w:t>zaświadczenie o osiąganych średniomiesięcznych dochodach brutto w okresie obliczonym dla trzech miesięcy poprzedzających datę złożenia wniosku;</w:t>
      </w:r>
    </w:p>
    <w:p w14:paraId="64CC050D" w14:textId="36BAC7E1" w:rsidR="00776B5B" w:rsidRPr="009268DA" w:rsidRDefault="00776B5B" w:rsidP="00390EB6">
      <w:pPr>
        <w:numPr>
          <w:ilvl w:val="0"/>
          <w:numId w:val="32"/>
        </w:numPr>
        <w:tabs>
          <w:tab w:val="left" w:pos="540"/>
        </w:tabs>
        <w:suppressAutoHyphens/>
        <w:spacing w:line="100" w:lineRule="atLeast"/>
        <w:ind w:left="1843" w:hanging="357"/>
        <w:jc w:val="both"/>
        <w:rPr>
          <w:rFonts w:asciiTheme="minorHAnsi" w:hAnsiTheme="minorHAnsi"/>
          <w:sz w:val="22"/>
          <w:szCs w:val="22"/>
        </w:rPr>
      </w:pPr>
      <w:r w:rsidRPr="009268DA">
        <w:rPr>
          <w:rFonts w:asciiTheme="minorHAnsi" w:hAnsiTheme="minorHAnsi"/>
          <w:sz w:val="22"/>
          <w:szCs w:val="22"/>
        </w:rPr>
        <w:t>oświadczenie organu reprezentującego osobę prawną, złożone pod rygorem odpowiedzialności karnej, że majątek osoby prawnej nie podlega zajęciom w ramach żadnego postępowania egzekucyjnego,</w:t>
      </w:r>
    </w:p>
    <w:p w14:paraId="4E0BFB8C" w14:textId="5D6613A6" w:rsidR="00776B5B" w:rsidRPr="009268DA" w:rsidRDefault="00776B5B" w:rsidP="00390EB6">
      <w:pPr>
        <w:numPr>
          <w:ilvl w:val="0"/>
          <w:numId w:val="32"/>
        </w:numPr>
        <w:tabs>
          <w:tab w:val="left" w:pos="540"/>
        </w:tabs>
        <w:suppressAutoHyphens/>
        <w:spacing w:line="100" w:lineRule="atLeast"/>
        <w:ind w:left="1843" w:hanging="357"/>
        <w:jc w:val="both"/>
        <w:rPr>
          <w:rFonts w:asciiTheme="minorHAnsi" w:hAnsiTheme="minorHAnsi"/>
          <w:sz w:val="22"/>
          <w:szCs w:val="22"/>
        </w:rPr>
      </w:pPr>
      <w:r w:rsidRPr="009268DA">
        <w:rPr>
          <w:rFonts w:asciiTheme="minorHAnsi" w:hAnsiTheme="minorHAnsi"/>
          <w:sz w:val="22"/>
          <w:szCs w:val="22"/>
        </w:rPr>
        <w:t>przy zabezpieczeniu wymagana jest akceptacja małżonka wnioskodawcy poprzez złożenie oświadczenia w Urzędzie w dniu podpisania umowy;</w:t>
      </w:r>
    </w:p>
    <w:p w14:paraId="5CD2B6DC" w14:textId="7A047FCA" w:rsidR="00CD1BD2" w:rsidRPr="009268DA" w:rsidRDefault="00CD1BD2" w:rsidP="006053FF">
      <w:pPr>
        <w:pStyle w:val="Akapitzlist"/>
        <w:numPr>
          <w:ilvl w:val="0"/>
          <w:numId w:val="29"/>
        </w:numPr>
        <w:spacing w:before="120" w:after="120"/>
        <w:jc w:val="both"/>
        <w:rPr>
          <w:rFonts w:asciiTheme="minorHAnsi" w:hAnsiTheme="minorHAnsi" w:cs="Arial"/>
          <w:sz w:val="22"/>
          <w:szCs w:val="22"/>
        </w:rPr>
      </w:pPr>
      <w:r w:rsidRPr="009268DA">
        <w:rPr>
          <w:rFonts w:asciiTheme="minorHAnsi" w:hAnsiTheme="minorHAnsi"/>
          <w:sz w:val="22"/>
          <w:szCs w:val="22"/>
        </w:rPr>
        <w:t>weksel in blanco z deklaracją wekslową</w:t>
      </w:r>
      <w:r w:rsidR="000E5BB1" w:rsidRPr="009268DA">
        <w:rPr>
          <w:rFonts w:asciiTheme="minorHAnsi" w:hAnsiTheme="minorHAnsi"/>
          <w:sz w:val="22"/>
          <w:szCs w:val="22"/>
        </w:rPr>
        <w:t xml:space="preserve"> - weksel celowo nieuzupełniony w chwili wystawienia, </w:t>
      </w:r>
      <w:r w:rsidR="006053FF" w:rsidRPr="009268DA">
        <w:rPr>
          <w:rFonts w:asciiTheme="minorHAnsi" w:hAnsiTheme="minorHAnsi"/>
          <w:sz w:val="22"/>
          <w:szCs w:val="22"/>
        </w:rPr>
        <w:t xml:space="preserve">                         </w:t>
      </w:r>
      <w:r w:rsidR="000E5BB1" w:rsidRPr="009268DA">
        <w:rPr>
          <w:rFonts w:asciiTheme="minorHAnsi" w:hAnsiTheme="minorHAnsi"/>
          <w:sz w:val="22"/>
          <w:szCs w:val="22"/>
        </w:rPr>
        <w:t>a więc taki, który nie został wypełniony całkowicie lub nie posiada niektórych cech, jakie prawo wekslowe wymaga dla ważności weksla. Zobowiązanie z weksla in blanco jest związane</w:t>
      </w:r>
      <w:r w:rsidR="006053FF" w:rsidRPr="009268DA">
        <w:rPr>
          <w:rFonts w:asciiTheme="minorHAnsi" w:hAnsiTheme="minorHAnsi"/>
          <w:sz w:val="22"/>
          <w:szCs w:val="22"/>
        </w:rPr>
        <w:t xml:space="preserve">                                      </w:t>
      </w:r>
      <w:r w:rsidR="000E5BB1" w:rsidRPr="009268DA">
        <w:rPr>
          <w:rFonts w:asciiTheme="minorHAnsi" w:hAnsiTheme="minorHAnsi"/>
          <w:sz w:val="22"/>
          <w:szCs w:val="22"/>
        </w:rPr>
        <w:t xml:space="preserve">z dodatkową umową między wystawcą weksla a remitentem tzw.  deklaracją wekslową, </w:t>
      </w:r>
      <w:r w:rsidR="00776B5B" w:rsidRPr="009268DA">
        <w:rPr>
          <w:rFonts w:asciiTheme="minorHAnsi" w:hAnsiTheme="minorHAnsi"/>
          <w:sz w:val="22"/>
          <w:szCs w:val="22"/>
        </w:rPr>
        <w:t xml:space="preserve"> </w:t>
      </w:r>
      <w:r w:rsidR="006053FF" w:rsidRPr="009268DA">
        <w:rPr>
          <w:rFonts w:asciiTheme="minorHAnsi" w:hAnsiTheme="minorHAnsi"/>
          <w:sz w:val="22"/>
          <w:szCs w:val="22"/>
        </w:rPr>
        <w:t xml:space="preserve">                              </w:t>
      </w:r>
      <w:r w:rsidR="000E5BB1" w:rsidRPr="009268DA">
        <w:rPr>
          <w:rFonts w:asciiTheme="minorHAnsi" w:hAnsiTheme="minorHAnsi"/>
          <w:sz w:val="22"/>
          <w:szCs w:val="22"/>
        </w:rPr>
        <w:lastRenderedPageBreak/>
        <w:t xml:space="preserve">gdzie strony uzgadniają w jaki sposób weksel in blanco powinien być </w:t>
      </w:r>
      <w:r w:rsidR="006053FF" w:rsidRPr="009268DA">
        <w:rPr>
          <w:rFonts w:asciiTheme="minorHAnsi" w:hAnsiTheme="minorHAnsi"/>
          <w:sz w:val="22"/>
          <w:szCs w:val="22"/>
        </w:rPr>
        <w:t xml:space="preserve">                                                         </w:t>
      </w:r>
      <w:r w:rsidR="000E5BB1" w:rsidRPr="009268DA">
        <w:rPr>
          <w:rFonts w:asciiTheme="minorHAnsi" w:hAnsiTheme="minorHAnsi"/>
          <w:sz w:val="22"/>
          <w:szCs w:val="22"/>
        </w:rPr>
        <w:t>wypełniony w brakujące</w:t>
      </w:r>
      <w:r w:rsidR="006053FF" w:rsidRPr="009268DA">
        <w:rPr>
          <w:rFonts w:asciiTheme="minorHAnsi" w:hAnsiTheme="minorHAnsi"/>
          <w:sz w:val="22"/>
          <w:szCs w:val="22"/>
        </w:rPr>
        <w:t xml:space="preserve"> </w:t>
      </w:r>
      <w:r w:rsidR="000E5BB1" w:rsidRPr="009268DA">
        <w:rPr>
          <w:rFonts w:asciiTheme="minorHAnsi" w:hAnsiTheme="minorHAnsi"/>
          <w:sz w:val="22"/>
          <w:szCs w:val="22"/>
        </w:rPr>
        <w:t>elementy</w:t>
      </w:r>
      <w:r w:rsidR="006053FF" w:rsidRPr="009268DA">
        <w:rPr>
          <w:rFonts w:asciiTheme="minorHAnsi" w:hAnsiTheme="minorHAnsi"/>
          <w:sz w:val="22"/>
          <w:szCs w:val="22"/>
        </w:rPr>
        <w:t xml:space="preserve"> </w:t>
      </w:r>
      <w:r w:rsidR="000E5BB1" w:rsidRPr="009268DA">
        <w:rPr>
          <w:rFonts w:asciiTheme="minorHAnsi" w:hAnsiTheme="minorHAnsi"/>
          <w:sz w:val="22"/>
          <w:szCs w:val="22"/>
        </w:rPr>
        <w:t>w momencie emisji weksla,</w:t>
      </w:r>
      <w:r w:rsidR="000E5BB1" w:rsidRPr="009268DA">
        <w:rPr>
          <w:rFonts w:asciiTheme="minorHAnsi" w:hAnsiTheme="minorHAnsi"/>
          <w:sz w:val="22"/>
          <w:szCs w:val="22"/>
        </w:rPr>
        <w:br/>
        <w:t xml:space="preserve">- wnioskodawca zobowiązany jest do podpisania weksla in blanco wraz z deklaracją wekslową </w:t>
      </w:r>
      <w:r w:rsidR="00877C05" w:rsidRPr="009268DA">
        <w:rPr>
          <w:rFonts w:asciiTheme="minorHAnsi" w:hAnsiTheme="minorHAnsi"/>
          <w:sz w:val="22"/>
          <w:szCs w:val="22"/>
        </w:rPr>
        <w:t xml:space="preserve">                  </w:t>
      </w:r>
      <w:r w:rsidR="000E5BB1" w:rsidRPr="009268DA">
        <w:rPr>
          <w:rFonts w:asciiTheme="minorHAnsi" w:hAnsiTheme="minorHAnsi"/>
          <w:sz w:val="22"/>
          <w:szCs w:val="22"/>
        </w:rPr>
        <w:t xml:space="preserve">w siedzibie Urzędu w obecności pracownika w dniu podpisania umowy o dofinasowanie (druk weksla dostępny </w:t>
      </w:r>
      <w:r w:rsidR="00143104" w:rsidRPr="009268DA">
        <w:rPr>
          <w:rFonts w:asciiTheme="minorHAnsi" w:hAnsiTheme="minorHAnsi"/>
          <w:sz w:val="22"/>
          <w:szCs w:val="22"/>
        </w:rPr>
        <w:t>w siedzibie Beneficjenta</w:t>
      </w:r>
      <w:r w:rsidR="000E5BB1" w:rsidRPr="009268DA">
        <w:rPr>
          <w:rFonts w:asciiTheme="minorHAnsi" w:hAnsiTheme="minorHAnsi"/>
          <w:sz w:val="22"/>
          <w:szCs w:val="22"/>
        </w:rPr>
        <w:t>)</w:t>
      </w:r>
      <w:r w:rsidR="00143104" w:rsidRPr="009268DA">
        <w:rPr>
          <w:rFonts w:asciiTheme="minorHAnsi" w:hAnsiTheme="minorHAnsi"/>
          <w:sz w:val="22"/>
          <w:szCs w:val="22"/>
        </w:rPr>
        <w:t>.</w:t>
      </w:r>
    </w:p>
    <w:p w14:paraId="5F8C6276" w14:textId="14E62D19" w:rsidR="00CD1BD2" w:rsidRPr="009268DA" w:rsidRDefault="00CD1BD2" w:rsidP="006053FF">
      <w:pPr>
        <w:pStyle w:val="Akapitzlist"/>
        <w:numPr>
          <w:ilvl w:val="0"/>
          <w:numId w:val="29"/>
        </w:numPr>
        <w:spacing w:before="120" w:after="120"/>
        <w:jc w:val="both"/>
        <w:rPr>
          <w:rFonts w:asciiTheme="minorHAnsi" w:hAnsiTheme="minorHAnsi"/>
          <w:sz w:val="22"/>
          <w:szCs w:val="22"/>
        </w:rPr>
      </w:pPr>
      <w:r w:rsidRPr="009268DA">
        <w:rPr>
          <w:rFonts w:asciiTheme="minorHAnsi" w:hAnsiTheme="minorHAnsi"/>
          <w:sz w:val="22"/>
          <w:szCs w:val="22"/>
        </w:rPr>
        <w:t>weksel z poręczeniem wekslowym (</w:t>
      </w:r>
      <w:proofErr w:type="spellStart"/>
      <w:r w:rsidRPr="009268DA">
        <w:rPr>
          <w:rFonts w:asciiTheme="minorHAnsi" w:hAnsiTheme="minorHAnsi"/>
          <w:sz w:val="22"/>
          <w:szCs w:val="22"/>
        </w:rPr>
        <w:t>aval</w:t>
      </w:r>
      <w:proofErr w:type="spellEnd"/>
      <w:r w:rsidRPr="009268DA">
        <w:rPr>
          <w:rFonts w:asciiTheme="minorHAnsi" w:hAnsiTheme="minorHAnsi"/>
          <w:sz w:val="22"/>
          <w:szCs w:val="22"/>
        </w:rPr>
        <w:t>)</w:t>
      </w:r>
      <w:r w:rsidR="000E5BB1" w:rsidRPr="009268DA">
        <w:rPr>
          <w:rFonts w:asciiTheme="minorHAnsi" w:hAnsiTheme="minorHAnsi"/>
          <w:sz w:val="22"/>
          <w:szCs w:val="22"/>
        </w:rPr>
        <w:t xml:space="preserve"> - należy wskazać dwie osoby fizyczne spełniające kryteria, o których mowa w pkt. </w:t>
      </w:r>
      <w:r w:rsidR="009B230C" w:rsidRPr="009268DA">
        <w:rPr>
          <w:rFonts w:asciiTheme="minorHAnsi" w:hAnsiTheme="minorHAnsi"/>
          <w:sz w:val="22"/>
          <w:szCs w:val="22"/>
        </w:rPr>
        <w:t>14</w:t>
      </w:r>
      <w:r w:rsidR="000E5BB1" w:rsidRPr="009268DA">
        <w:rPr>
          <w:rFonts w:asciiTheme="minorHAnsi" w:hAnsiTheme="minorHAnsi"/>
          <w:sz w:val="22"/>
          <w:szCs w:val="22"/>
        </w:rPr>
        <w:t xml:space="preserve"> lub osobę prawną, o której mowa w pkt. </w:t>
      </w:r>
      <w:r w:rsidR="009B230C" w:rsidRPr="009268DA">
        <w:rPr>
          <w:rFonts w:asciiTheme="minorHAnsi" w:hAnsiTheme="minorHAnsi"/>
          <w:sz w:val="22"/>
          <w:szCs w:val="22"/>
        </w:rPr>
        <w:t>11</w:t>
      </w:r>
      <w:r w:rsidR="000E5BB1" w:rsidRPr="009268DA">
        <w:rPr>
          <w:rFonts w:asciiTheme="minorHAnsi" w:hAnsiTheme="minorHAnsi"/>
          <w:sz w:val="22"/>
          <w:szCs w:val="22"/>
        </w:rPr>
        <w:t xml:space="preserve"> powyżej</w:t>
      </w:r>
      <w:r w:rsidR="006053FF" w:rsidRPr="009268DA">
        <w:rPr>
          <w:rFonts w:asciiTheme="minorHAnsi" w:hAnsiTheme="minorHAnsi"/>
          <w:sz w:val="22"/>
          <w:szCs w:val="22"/>
        </w:rPr>
        <w:t>.</w:t>
      </w:r>
    </w:p>
    <w:p w14:paraId="0576542D" w14:textId="5EBD201C" w:rsidR="000E5BB1" w:rsidRPr="009268DA" w:rsidRDefault="00CD1BD2" w:rsidP="000C02DA">
      <w:pPr>
        <w:pStyle w:val="Akapitzlist"/>
        <w:numPr>
          <w:ilvl w:val="0"/>
          <w:numId w:val="29"/>
        </w:numPr>
        <w:jc w:val="both"/>
        <w:rPr>
          <w:rFonts w:asciiTheme="minorHAnsi" w:hAnsiTheme="minorHAnsi"/>
          <w:sz w:val="22"/>
          <w:szCs w:val="22"/>
        </w:rPr>
      </w:pPr>
      <w:r w:rsidRPr="009268DA">
        <w:rPr>
          <w:rFonts w:asciiTheme="minorHAnsi" w:hAnsiTheme="minorHAnsi"/>
          <w:sz w:val="22"/>
          <w:szCs w:val="22"/>
        </w:rPr>
        <w:t>gwarancja bankowa</w:t>
      </w:r>
      <w:r w:rsidR="000E5BB1" w:rsidRPr="009268DA">
        <w:rPr>
          <w:rFonts w:asciiTheme="minorHAnsi" w:hAnsiTheme="minorHAnsi"/>
          <w:sz w:val="22"/>
          <w:szCs w:val="22"/>
        </w:rPr>
        <w:t xml:space="preserve"> - będąca jednostronnym zobowiązaniem banku – gwaranta, że w przypadku niedopełnienia przez Wnioskodawcę warunków umowy w sprawie przyznania środków                             na rozpoczęcie działalności gospodarczej wypłaci świadczenie pieniężne na rzecz Urzędu, zawierana na okres 18 miesięcy od dnia przyznania dotacji i obejmująca 150% wnioskowanej kwoty dofinansowania (należy dołączyć list intencyjny banku potwierdzający, </w:t>
      </w:r>
      <w:r w:rsidR="00143104" w:rsidRPr="009268DA">
        <w:rPr>
          <w:rFonts w:asciiTheme="minorHAnsi" w:hAnsiTheme="minorHAnsi"/>
          <w:sz w:val="22"/>
          <w:szCs w:val="22"/>
        </w:rPr>
        <w:t xml:space="preserve">                                                    </w:t>
      </w:r>
      <w:r w:rsidR="000E5BB1" w:rsidRPr="009268DA">
        <w:rPr>
          <w:rFonts w:asciiTheme="minorHAnsi" w:hAnsiTheme="minorHAnsi"/>
          <w:sz w:val="22"/>
          <w:szCs w:val="22"/>
        </w:rPr>
        <w:t>iż jest zainteresowany udzieleniem gwarancji oraz wzór umowy regulującej warunki uzyskania gwarancji bankowej);</w:t>
      </w:r>
    </w:p>
    <w:p w14:paraId="6A3D493B" w14:textId="4DA9A4EA" w:rsidR="00CD1BD2" w:rsidRPr="009268DA" w:rsidRDefault="00CD1BD2" w:rsidP="00672199">
      <w:pPr>
        <w:pStyle w:val="Akapitzlist"/>
        <w:numPr>
          <w:ilvl w:val="0"/>
          <w:numId w:val="29"/>
        </w:numPr>
        <w:jc w:val="both"/>
        <w:rPr>
          <w:rFonts w:asciiTheme="minorHAnsi" w:hAnsiTheme="minorHAnsi"/>
          <w:sz w:val="22"/>
          <w:szCs w:val="22"/>
        </w:rPr>
      </w:pPr>
      <w:r w:rsidRPr="009268DA">
        <w:rPr>
          <w:rFonts w:asciiTheme="minorHAnsi" w:hAnsiTheme="minorHAnsi"/>
          <w:sz w:val="22"/>
          <w:szCs w:val="22"/>
        </w:rPr>
        <w:t>zastaw rejestrowy na prawach lub rzeczach</w:t>
      </w:r>
      <w:r w:rsidR="000E5BB1" w:rsidRPr="009268DA">
        <w:rPr>
          <w:rFonts w:asciiTheme="minorHAnsi" w:hAnsiTheme="minorHAnsi"/>
          <w:sz w:val="22"/>
          <w:szCs w:val="22"/>
        </w:rPr>
        <w:t xml:space="preserve"> - zastaw rejestrowy będący zabezpieczeniem ustanawianym pomiędzy Urzędem (wierzycielem) a Wnioskodawcą uprawnionym  </w:t>
      </w:r>
      <w:r w:rsidR="00D84A7F" w:rsidRPr="009268DA">
        <w:rPr>
          <w:rFonts w:asciiTheme="minorHAnsi" w:hAnsiTheme="minorHAnsi"/>
          <w:sz w:val="22"/>
          <w:szCs w:val="22"/>
        </w:rPr>
        <w:t xml:space="preserve">                                      </w:t>
      </w:r>
      <w:r w:rsidR="000E5BB1" w:rsidRPr="009268DA">
        <w:rPr>
          <w:rFonts w:asciiTheme="minorHAnsi" w:hAnsiTheme="minorHAnsi"/>
          <w:sz w:val="22"/>
          <w:szCs w:val="22"/>
        </w:rPr>
        <w:t xml:space="preserve">do rozporządzania przedmiotem zastawu, którym mogą być rzeczy lub prawa o wartości 150% wnioskowanej kwoty; wartość przedmiotu zastawu musi być potwierdzona dokumentem </w:t>
      </w:r>
      <w:r w:rsidR="00877C05" w:rsidRPr="009268DA">
        <w:rPr>
          <w:rFonts w:asciiTheme="minorHAnsi" w:hAnsiTheme="minorHAnsi"/>
          <w:sz w:val="22"/>
          <w:szCs w:val="22"/>
        </w:rPr>
        <w:t xml:space="preserve">                       </w:t>
      </w:r>
      <w:r w:rsidR="000E5BB1" w:rsidRPr="009268DA">
        <w:rPr>
          <w:rFonts w:asciiTheme="minorHAnsi" w:hAnsiTheme="minorHAnsi"/>
          <w:sz w:val="22"/>
          <w:szCs w:val="22"/>
        </w:rPr>
        <w:t>(np.: faktura zakupu, wycena rzeczoznawcy);</w:t>
      </w:r>
    </w:p>
    <w:p w14:paraId="19A779CE" w14:textId="759D831E" w:rsidR="00CD1BD2" w:rsidRPr="009268DA" w:rsidRDefault="00CD1BD2" w:rsidP="00672199">
      <w:pPr>
        <w:pStyle w:val="Akapitzlist"/>
        <w:numPr>
          <w:ilvl w:val="0"/>
          <w:numId w:val="29"/>
        </w:numPr>
        <w:jc w:val="both"/>
        <w:rPr>
          <w:rFonts w:asciiTheme="minorHAnsi" w:hAnsiTheme="minorHAnsi"/>
          <w:sz w:val="22"/>
          <w:szCs w:val="22"/>
        </w:rPr>
      </w:pPr>
      <w:r w:rsidRPr="009268DA">
        <w:rPr>
          <w:rFonts w:asciiTheme="minorHAnsi" w:hAnsiTheme="minorHAnsi"/>
          <w:sz w:val="22"/>
          <w:szCs w:val="22"/>
        </w:rPr>
        <w:t>blokada środków zgromadzonych na rachunku płatniczym</w:t>
      </w:r>
      <w:bookmarkStart w:id="8" w:name="_Hlk155267496"/>
      <w:r w:rsidR="000E5BB1" w:rsidRPr="009268DA">
        <w:rPr>
          <w:rFonts w:asciiTheme="minorHAnsi" w:hAnsiTheme="minorHAnsi"/>
          <w:sz w:val="22"/>
          <w:szCs w:val="22"/>
        </w:rPr>
        <w:t xml:space="preserve"> - polegająca na zablokowaniu kwoty środków pieniężnych w celu zabezpieczenia wykonania warunków umowy, w czasie obowiązywania, której posiadacz rachunku bankowego nie może dysponować zablokowanymi środkami, zawierana na okres 18 miesięcy od dnia rozpoczęcia działalności i obejmująca 150% wnioskowanej kwoty dofinansowania (należy dołączyć zaświadczenie z banku o numerze rachunku i wysokości posiadanych na nim środków);</w:t>
      </w:r>
    </w:p>
    <w:p w14:paraId="08BF194D" w14:textId="519945CC" w:rsidR="00CD1BD2" w:rsidRPr="009268DA" w:rsidRDefault="00CD1BD2" w:rsidP="00672199">
      <w:pPr>
        <w:pStyle w:val="Akapitzlist"/>
        <w:numPr>
          <w:ilvl w:val="0"/>
          <w:numId w:val="29"/>
        </w:numPr>
        <w:jc w:val="both"/>
        <w:rPr>
          <w:rFonts w:asciiTheme="minorHAnsi" w:hAnsiTheme="minorHAnsi"/>
          <w:sz w:val="22"/>
          <w:szCs w:val="22"/>
        </w:rPr>
      </w:pPr>
      <w:r w:rsidRPr="009268DA">
        <w:rPr>
          <w:rFonts w:asciiTheme="minorHAnsi" w:hAnsiTheme="minorHAnsi"/>
          <w:sz w:val="22"/>
          <w:szCs w:val="22"/>
        </w:rPr>
        <w:t xml:space="preserve">akt notarialny o poddaniu się egzekucji </w:t>
      </w:r>
      <w:bookmarkEnd w:id="8"/>
      <w:r w:rsidRPr="009268DA">
        <w:rPr>
          <w:rFonts w:asciiTheme="minorHAnsi" w:hAnsiTheme="minorHAnsi"/>
          <w:sz w:val="22"/>
          <w:szCs w:val="22"/>
        </w:rPr>
        <w:t>przez dłużnika</w:t>
      </w:r>
      <w:r w:rsidR="000E5BB1" w:rsidRPr="009268DA">
        <w:rPr>
          <w:rFonts w:asciiTheme="minorHAnsi" w:hAnsiTheme="minorHAnsi"/>
          <w:sz w:val="22"/>
          <w:szCs w:val="22"/>
        </w:rPr>
        <w:t xml:space="preserve"> - będący zgodą dłużnika (Wnioskodawcy) </w:t>
      </w:r>
      <w:r w:rsidR="00877C05" w:rsidRPr="009268DA">
        <w:rPr>
          <w:rFonts w:asciiTheme="minorHAnsi" w:hAnsiTheme="minorHAnsi"/>
          <w:sz w:val="22"/>
          <w:szCs w:val="22"/>
        </w:rPr>
        <w:t xml:space="preserve">                     </w:t>
      </w:r>
      <w:r w:rsidR="000E5BB1" w:rsidRPr="009268DA">
        <w:rPr>
          <w:rFonts w:asciiTheme="minorHAnsi" w:hAnsiTheme="minorHAnsi"/>
          <w:sz w:val="22"/>
          <w:szCs w:val="22"/>
        </w:rPr>
        <w:t xml:space="preserve">na dobrowolne poddanie się egzekucji, zawierający obowiązek zapłaty sumy pieniężnej </w:t>
      </w:r>
      <w:r w:rsidR="00877C05" w:rsidRPr="009268DA">
        <w:rPr>
          <w:rFonts w:asciiTheme="minorHAnsi" w:hAnsiTheme="minorHAnsi"/>
          <w:sz w:val="22"/>
          <w:szCs w:val="22"/>
        </w:rPr>
        <w:t xml:space="preserve">                                     </w:t>
      </w:r>
      <w:r w:rsidR="000E5BB1" w:rsidRPr="009268DA">
        <w:rPr>
          <w:rFonts w:asciiTheme="minorHAnsi" w:hAnsiTheme="minorHAnsi"/>
          <w:sz w:val="22"/>
          <w:szCs w:val="22"/>
        </w:rPr>
        <w:t>i sporządzany u notariusza po podpisaniu umowy w sprawie przyznania dofinansowania; kwota podlegająca egzekucji w formie aktu notarialnego powinna obejmować kwotę otrzymanych środków wraz z odsetkami ustawowymi liczonymi od dnia otrzymania dofinansowania do dnia zapłaty (w celu ustanowienia zabezpieczenia w postaci aktu notarialnego, Wnioskodawca musi złożyć oświadczenie o wartości posiadanego majątku  wraz z dokumentem potwierdzającym posiadanie zadeklarowanego majątku).</w:t>
      </w:r>
    </w:p>
    <w:p w14:paraId="7A212801" w14:textId="77777777" w:rsidR="000E5BB1" w:rsidRPr="009268DA" w:rsidRDefault="000E5BB1" w:rsidP="000E5BB1">
      <w:pPr>
        <w:pStyle w:val="Akapitzlist"/>
        <w:jc w:val="both"/>
        <w:rPr>
          <w:rFonts w:asciiTheme="minorHAnsi" w:hAnsiTheme="minorHAnsi"/>
          <w:b/>
          <w:sz w:val="22"/>
          <w:szCs w:val="22"/>
        </w:rPr>
      </w:pPr>
    </w:p>
    <w:p w14:paraId="65090652" w14:textId="195A0478" w:rsidR="00E849F3" w:rsidRPr="009268DA" w:rsidRDefault="00825C60" w:rsidP="009A27BE">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t>W przypadku wsparcia wypłacanego jednorazowo, z</w:t>
      </w:r>
      <w:r w:rsidR="0070504C" w:rsidRPr="009268DA">
        <w:rPr>
          <w:rFonts w:ascii="Calibri" w:hAnsi="Calibri" w:cs="Arial"/>
          <w:sz w:val="22"/>
          <w:szCs w:val="22"/>
        </w:rPr>
        <w:t xml:space="preserve">abezpieczenie prawidłowej realizacji </w:t>
      </w:r>
      <w:r w:rsidR="0070504C" w:rsidRPr="009268DA">
        <w:rPr>
          <w:rFonts w:ascii="Calibri" w:hAnsi="Calibri" w:cs="Arial"/>
          <w:i/>
          <w:sz w:val="22"/>
          <w:szCs w:val="22"/>
        </w:rPr>
        <w:t xml:space="preserve">Umowy </w:t>
      </w:r>
      <w:r w:rsidR="00877C05" w:rsidRPr="009268DA">
        <w:rPr>
          <w:rFonts w:ascii="Calibri" w:hAnsi="Calibri" w:cs="Arial"/>
          <w:i/>
          <w:sz w:val="22"/>
          <w:szCs w:val="22"/>
        </w:rPr>
        <w:t xml:space="preserve">                      </w:t>
      </w:r>
      <w:r w:rsidR="0070504C" w:rsidRPr="009268DA">
        <w:rPr>
          <w:rFonts w:ascii="Calibri" w:hAnsi="Calibri" w:cs="Arial"/>
          <w:i/>
          <w:sz w:val="22"/>
          <w:szCs w:val="22"/>
        </w:rPr>
        <w:t xml:space="preserve">o udzielenie wsparcia </w:t>
      </w:r>
      <w:r w:rsidR="00E849F3" w:rsidRPr="009268DA">
        <w:rPr>
          <w:rFonts w:ascii="Calibri" w:hAnsi="Calibri" w:cs="Arial"/>
          <w:i/>
          <w:sz w:val="22"/>
          <w:szCs w:val="22"/>
        </w:rPr>
        <w:t>finansowego</w:t>
      </w:r>
      <w:r w:rsidR="00E849F3" w:rsidRPr="009268DA">
        <w:rPr>
          <w:rFonts w:ascii="Calibri" w:hAnsi="Calibri" w:cs="Arial"/>
          <w:sz w:val="22"/>
          <w:szCs w:val="22"/>
        </w:rPr>
        <w:t xml:space="preserve"> musi być wniesione </w:t>
      </w:r>
      <w:r w:rsidR="0070504C" w:rsidRPr="009268DA">
        <w:rPr>
          <w:rFonts w:ascii="Calibri" w:hAnsi="Calibri" w:cs="Arial"/>
          <w:sz w:val="22"/>
          <w:szCs w:val="22"/>
        </w:rPr>
        <w:t>w wysokości odpowiadającej całości dofinansowania przyznanego UP w umowie</w:t>
      </w:r>
      <w:r w:rsidR="006173D0" w:rsidRPr="009268DA">
        <w:rPr>
          <w:rFonts w:ascii="Calibri" w:hAnsi="Calibri" w:cs="Arial"/>
          <w:sz w:val="22"/>
          <w:szCs w:val="22"/>
        </w:rPr>
        <w:t xml:space="preserve">. </w:t>
      </w:r>
      <w:r w:rsidRPr="009268DA">
        <w:rPr>
          <w:rFonts w:ascii="Calibri" w:hAnsi="Calibri" w:cs="Arial"/>
          <w:sz w:val="22"/>
          <w:szCs w:val="22"/>
        </w:rPr>
        <w:t xml:space="preserve">Jeśli środki są rozłożone na transze, to zabezpieczenie prawidłowej realizacji </w:t>
      </w:r>
      <w:r w:rsidRPr="009268DA">
        <w:rPr>
          <w:rFonts w:ascii="Calibri" w:hAnsi="Calibri" w:cs="Arial"/>
          <w:i/>
          <w:sz w:val="22"/>
          <w:szCs w:val="22"/>
        </w:rPr>
        <w:t>Umowy o udzielenie wsparcia finansowego</w:t>
      </w:r>
      <w:r w:rsidRPr="009268DA">
        <w:rPr>
          <w:rFonts w:ascii="Calibri" w:hAnsi="Calibri" w:cs="Arial"/>
          <w:sz w:val="22"/>
          <w:szCs w:val="22"/>
        </w:rPr>
        <w:t xml:space="preserve"> musi być wniesione w wysokości odpowiadającej </w:t>
      </w:r>
      <w:r w:rsidR="002C00B6" w:rsidRPr="009268DA">
        <w:rPr>
          <w:rFonts w:ascii="Calibri" w:hAnsi="Calibri" w:cs="Arial"/>
          <w:sz w:val="22"/>
          <w:szCs w:val="22"/>
        </w:rPr>
        <w:t xml:space="preserve">wartości </w:t>
      </w:r>
      <w:r w:rsidR="006173D0" w:rsidRPr="009268DA">
        <w:rPr>
          <w:rFonts w:ascii="Calibri" w:hAnsi="Calibri" w:cs="Arial"/>
          <w:sz w:val="22"/>
          <w:szCs w:val="22"/>
        </w:rPr>
        <w:t xml:space="preserve">każdej </w:t>
      </w:r>
      <w:r w:rsidRPr="009268DA">
        <w:rPr>
          <w:rFonts w:ascii="Calibri" w:hAnsi="Calibri" w:cs="Arial"/>
          <w:sz w:val="22"/>
          <w:szCs w:val="22"/>
        </w:rPr>
        <w:t>transzy przyznanej UP w umowie</w:t>
      </w:r>
      <w:r w:rsidR="006173D0" w:rsidRPr="009268DA">
        <w:rPr>
          <w:rFonts w:ascii="Calibri" w:hAnsi="Calibri" w:cs="Arial"/>
          <w:sz w:val="22"/>
          <w:szCs w:val="22"/>
        </w:rPr>
        <w:t>.</w:t>
      </w:r>
    </w:p>
    <w:p w14:paraId="264451DB" w14:textId="77777777" w:rsidR="00E849F3" w:rsidRPr="009268DA" w:rsidRDefault="0070504C" w:rsidP="009A27BE">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t>Ewentualne koszty ustanowienia zabezpieczenia nie mogą być pokrywane ze środków wsparcia finansowego.</w:t>
      </w:r>
    </w:p>
    <w:p w14:paraId="2604FEC6" w14:textId="5E2E50EA" w:rsidR="00B81ED9" w:rsidRPr="009268DA" w:rsidRDefault="00085E4A" w:rsidP="009A27BE">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lastRenderedPageBreak/>
        <w:t>W przypadku wyboru formy zabezpieczenia w postaci poręczenia</w:t>
      </w:r>
      <w:r w:rsidR="00B81ED9" w:rsidRPr="009268DA">
        <w:rPr>
          <w:rFonts w:ascii="Calibri" w:hAnsi="Calibri" w:cs="Arial"/>
          <w:sz w:val="22"/>
          <w:szCs w:val="22"/>
        </w:rPr>
        <w:t xml:space="preserve"> </w:t>
      </w:r>
      <w:r w:rsidR="00B50FC5" w:rsidRPr="009268DA">
        <w:rPr>
          <w:rFonts w:ascii="Calibri" w:hAnsi="Calibri" w:cs="Arial"/>
          <w:sz w:val="22"/>
          <w:szCs w:val="22"/>
        </w:rPr>
        <w:t>lub</w:t>
      </w:r>
      <w:r w:rsidR="00B81ED9" w:rsidRPr="009268DA">
        <w:rPr>
          <w:rFonts w:ascii="Calibri" w:hAnsi="Calibri" w:cs="Arial"/>
          <w:sz w:val="22"/>
          <w:szCs w:val="22"/>
        </w:rPr>
        <w:t xml:space="preserve"> weksla z poręczeniem wekslowym</w:t>
      </w:r>
      <w:r w:rsidR="00F35E41" w:rsidRPr="009268DA">
        <w:rPr>
          <w:rFonts w:ascii="Calibri" w:hAnsi="Calibri" w:cs="Arial"/>
          <w:sz w:val="22"/>
          <w:szCs w:val="22"/>
        </w:rPr>
        <w:t xml:space="preserve"> wymagane jest poręczenie</w:t>
      </w:r>
      <w:r w:rsidRPr="009268DA">
        <w:rPr>
          <w:rFonts w:ascii="Calibri" w:hAnsi="Calibri" w:cs="Arial"/>
          <w:sz w:val="22"/>
          <w:szCs w:val="22"/>
        </w:rPr>
        <w:t xml:space="preserve"> </w:t>
      </w:r>
      <w:r w:rsidR="00390EB6" w:rsidRPr="009268DA">
        <w:rPr>
          <w:rFonts w:ascii="Calibri" w:hAnsi="Calibri" w:cs="Arial"/>
          <w:sz w:val="22"/>
          <w:szCs w:val="22"/>
        </w:rPr>
        <w:t>2</w:t>
      </w:r>
      <w:r w:rsidR="00C14355" w:rsidRPr="009268DA">
        <w:rPr>
          <w:rFonts w:ascii="Calibri" w:hAnsi="Calibri" w:cs="Arial"/>
          <w:sz w:val="22"/>
          <w:szCs w:val="22"/>
        </w:rPr>
        <w:t xml:space="preserve"> </w:t>
      </w:r>
      <w:r w:rsidRPr="009268DA">
        <w:rPr>
          <w:rFonts w:ascii="Calibri" w:hAnsi="Calibri" w:cs="Arial"/>
          <w:sz w:val="22"/>
          <w:szCs w:val="22"/>
        </w:rPr>
        <w:t xml:space="preserve">poręczycieli, z których każdy spełnia </w:t>
      </w:r>
      <w:r w:rsidR="00B50FC5" w:rsidRPr="009268DA">
        <w:rPr>
          <w:rFonts w:ascii="Calibri" w:hAnsi="Calibri" w:cs="Arial"/>
          <w:sz w:val="22"/>
          <w:szCs w:val="22"/>
        </w:rPr>
        <w:t xml:space="preserve">łącznie </w:t>
      </w:r>
      <w:r w:rsidRPr="009268DA">
        <w:rPr>
          <w:rFonts w:ascii="Calibri" w:hAnsi="Calibri" w:cs="Arial"/>
          <w:sz w:val="22"/>
          <w:szCs w:val="22"/>
        </w:rPr>
        <w:t xml:space="preserve">następujące warunki: </w:t>
      </w:r>
    </w:p>
    <w:p w14:paraId="507D0CC4" w14:textId="3AE05BF6" w:rsidR="00CD1BD2" w:rsidRPr="009268DA" w:rsidRDefault="00CB2263" w:rsidP="000C02DA">
      <w:pPr>
        <w:pStyle w:val="Akapitzlist"/>
        <w:numPr>
          <w:ilvl w:val="2"/>
          <w:numId w:val="14"/>
        </w:numPr>
        <w:tabs>
          <w:tab w:val="left" w:pos="567"/>
          <w:tab w:val="left" w:pos="709"/>
          <w:tab w:val="center" w:pos="4536"/>
          <w:tab w:val="right" w:pos="9072"/>
        </w:tabs>
        <w:spacing w:line="100" w:lineRule="atLeast"/>
        <w:ind w:left="709" w:hanging="283"/>
        <w:jc w:val="both"/>
        <w:rPr>
          <w:rFonts w:asciiTheme="minorHAnsi" w:hAnsiTheme="minorHAnsi"/>
          <w:sz w:val="22"/>
          <w:szCs w:val="22"/>
        </w:rPr>
      </w:pPr>
      <w:r w:rsidRPr="009268DA">
        <w:rPr>
          <w:rFonts w:asciiTheme="minorHAnsi" w:hAnsiTheme="minorHAnsi"/>
          <w:sz w:val="22"/>
          <w:szCs w:val="22"/>
        </w:rPr>
        <w:t xml:space="preserve">pozostaje </w:t>
      </w:r>
      <w:r w:rsidR="00CD1BD2" w:rsidRPr="009268DA">
        <w:rPr>
          <w:rFonts w:asciiTheme="minorHAnsi" w:hAnsiTheme="minorHAnsi"/>
          <w:sz w:val="22"/>
          <w:szCs w:val="22"/>
        </w:rPr>
        <w:t>w stosunku pracy z pracodawcą niebędącym w stanie likwidacji lub upadłości, zatrudnione na czas nieokreślony lub określony (minimum dwa lata licząc od dnia złożenia wniosku),</w:t>
      </w:r>
    </w:p>
    <w:p w14:paraId="23662DA8" w14:textId="55F3E82E" w:rsidR="00CD1BD2" w:rsidRPr="009268DA" w:rsidRDefault="00CB2263" w:rsidP="000C02DA">
      <w:pPr>
        <w:pStyle w:val="Akapitzlist"/>
        <w:numPr>
          <w:ilvl w:val="2"/>
          <w:numId w:val="14"/>
        </w:numPr>
        <w:tabs>
          <w:tab w:val="left" w:pos="567"/>
          <w:tab w:val="left" w:pos="709"/>
          <w:tab w:val="center" w:pos="4536"/>
          <w:tab w:val="right" w:pos="9072"/>
        </w:tabs>
        <w:spacing w:line="100" w:lineRule="atLeast"/>
        <w:ind w:left="709" w:hanging="283"/>
        <w:jc w:val="both"/>
        <w:rPr>
          <w:rFonts w:asciiTheme="minorHAnsi" w:hAnsiTheme="minorHAnsi"/>
          <w:sz w:val="22"/>
          <w:szCs w:val="22"/>
        </w:rPr>
      </w:pPr>
      <w:r w:rsidRPr="009268DA">
        <w:rPr>
          <w:rFonts w:asciiTheme="minorHAnsi" w:hAnsiTheme="minorHAnsi"/>
          <w:sz w:val="22"/>
          <w:szCs w:val="22"/>
        </w:rPr>
        <w:t xml:space="preserve">nie jest </w:t>
      </w:r>
      <w:r w:rsidR="00CD1BD2" w:rsidRPr="009268DA">
        <w:rPr>
          <w:rFonts w:asciiTheme="minorHAnsi" w:hAnsiTheme="minorHAnsi"/>
          <w:sz w:val="22"/>
          <w:szCs w:val="22"/>
        </w:rPr>
        <w:t xml:space="preserve">w okresie wypowiedzenia, </w:t>
      </w:r>
      <w:r w:rsidRPr="009268DA">
        <w:rPr>
          <w:rFonts w:asciiTheme="minorHAnsi" w:hAnsiTheme="minorHAnsi"/>
          <w:sz w:val="22"/>
          <w:szCs w:val="22"/>
        </w:rPr>
        <w:t xml:space="preserve">a </w:t>
      </w:r>
      <w:r w:rsidR="00CD1BD2" w:rsidRPr="009268DA">
        <w:rPr>
          <w:rFonts w:asciiTheme="minorHAnsi" w:hAnsiTheme="minorHAnsi"/>
          <w:sz w:val="22"/>
          <w:szCs w:val="22"/>
        </w:rPr>
        <w:t xml:space="preserve">wobec </w:t>
      </w:r>
      <w:r w:rsidRPr="009268DA">
        <w:rPr>
          <w:rFonts w:asciiTheme="minorHAnsi" w:hAnsiTheme="minorHAnsi"/>
          <w:sz w:val="22"/>
          <w:szCs w:val="22"/>
        </w:rPr>
        <w:t xml:space="preserve">niego </w:t>
      </w:r>
      <w:r w:rsidR="00CD1BD2" w:rsidRPr="009268DA">
        <w:rPr>
          <w:rFonts w:asciiTheme="minorHAnsi" w:hAnsiTheme="minorHAnsi"/>
          <w:sz w:val="22"/>
          <w:szCs w:val="22"/>
        </w:rPr>
        <w:t xml:space="preserve">nie są ustanowione zajęcia sądowe </w:t>
      </w:r>
      <w:r w:rsidR="00877C05" w:rsidRPr="009268DA">
        <w:rPr>
          <w:rFonts w:asciiTheme="minorHAnsi" w:hAnsiTheme="minorHAnsi"/>
          <w:sz w:val="22"/>
          <w:szCs w:val="22"/>
        </w:rPr>
        <w:t xml:space="preserve">                                      </w:t>
      </w:r>
      <w:r w:rsidR="00CD1BD2" w:rsidRPr="009268DA">
        <w:rPr>
          <w:rFonts w:asciiTheme="minorHAnsi" w:hAnsiTheme="minorHAnsi"/>
          <w:sz w:val="22"/>
          <w:szCs w:val="22"/>
        </w:rPr>
        <w:t>lub     administracyjne,</w:t>
      </w:r>
    </w:p>
    <w:p w14:paraId="60172169" w14:textId="2EA9472C" w:rsidR="00CD1BD2" w:rsidRPr="009268DA" w:rsidRDefault="00CD1BD2" w:rsidP="000C02DA">
      <w:pPr>
        <w:pStyle w:val="Akapitzlist"/>
        <w:numPr>
          <w:ilvl w:val="2"/>
          <w:numId w:val="14"/>
        </w:numPr>
        <w:tabs>
          <w:tab w:val="left" w:pos="567"/>
          <w:tab w:val="left" w:pos="709"/>
          <w:tab w:val="center" w:pos="4536"/>
          <w:tab w:val="right" w:pos="9072"/>
        </w:tabs>
        <w:spacing w:line="100" w:lineRule="atLeast"/>
        <w:ind w:left="709" w:hanging="283"/>
        <w:jc w:val="both"/>
        <w:rPr>
          <w:rFonts w:asciiTheme="minorHAnsi" w:hAnsiTheme="minorHAnsi"/>
          <w:sz w:val="22"/>
          <w:szCs w:val="22"/>
        </w:rPr>
      </w:pPr>
      <w:r w:rsidRPr="009268DA">
        <w:rPr>
          <w:rFonts w:asciiTheme="minorHAnsi" w:hAnsiTheme="minorHAnsi"/>
          <w:sz w:val="22"/>
          <w:szCs w:val="22"/>
        </w:rPr>
        <w:t>otrzymuj</w:t>
      </w:r>
      <w:r w:rsidR="00CB2263" w:rsidRPr="009268DA">
        <w:rPr>
          <w:rFonts w:asciiTheme="minorHAnsi" w:hAnsiTheme="minorHAnsi"/>
          <w:sz w:val="22"/>
          <w:szCs w:val="22"/>
        </w:rPr>
        <w:t>e</w:t>
      </w:r>
      <w:r w:rsidRPr="009268DA">
        <w:rPr>
          <w:rFonts w:asciiTheme="minorHAnsi" w:hAnsiTheme="minorHAnsi"/>
          <w:sz w:val="22"/>
          <w:szCs w:val="22"/>
        </w:rPr>
        <w:t xml:space="preserve"> dochody miesięczne minimum </w:t>
      </w:r>
      <w:r w:rsidR="008C4E59" w:rsidRPr="009268DA">
        <w:rPr>
          <w:rFonts w:asciiTheme="minorHAnsi" w:hAnsiTheme="minorHAnsi"/>
          <w:iCs/>
          <w:sz w:val="22"/>
          <w:szCs w:val="22"/>
        </w:rPr>
        <w:t>4 000</w:t>
      </w:r>
      <w:r w:rsidRPr="009268DA">
        <w:rPr>
          <w:rFonts w:asciiTheme="minorHAnsi" w:hAnsiTheme="minorHAnsi"/>
          <w:iCs/>
          <w:sz w:val="22"/>
          <w:szCs w:val="22"/>
        </w:rPr>
        <w:t>,00 zł netto</w:t>
      </w:r>
      <w:r w:rsidRPr="009268DA">
        <w:rPr>
          <w:rFonts w:asciiTheme="minorHAnsi" w:hAnsiTheme="minorHAnsi"/>
          <w:i/>
          <w:sz w:val="22"/>
          <w:szCs w:val="22"/>
        </w:rPr>
        <w:t xml:space="preserve">, </w:t>
      </w:r>
    </w:p>
    <w:p w14:paraId="3E5F9551" w14:textId="66CF796C" w:rsidR="00CD1BD2" w:rsidRPr="009268DA" w:rsidRDefault="00CD1BD2" w:rsidP="000C02DA">
      <w:pPr>
        <w:pStyle w:val="Akapitzlist"/>
        <w:numPr>
          <w:ilvl w:val="2"/>
          <w:numId w:val="14"/>
        </w:numPr>
        <w:tabs>
          <w:tab w:val="left" w:pos="567"/>
          <w:tab w:val="left" w:pos="709"/>
          <w:tab w:val="center" w:pos="4536"/>
          <w:tab w:val="right" w:pos="9072"/>
        </w:tabs>
        <w:spacing w:line="100" w:lineRule="atLeast"/>
        <w:ind w:left="709" w:hanging="283"/>
        <w:jc w:val="both"/>
        <w:rPr>
          <w:rFonts w:asciiTheme="minorHAnsi" w:hAnsiTheme="minorHAnsi"/>
          <w:sz w:val="22"/>
          <w:szCs w:val="22"/>
        </w:rPr>
      </w:pPr>
      <w:r w:rsidRPr="009268DA">
        <w:rPr>
          <w:rFonts w:asciiTheme="minorHAnsi" w:hAnsiTheme="minorHAnsi"/>
          <w:sz w:val="22"/>
          <w:szCs w:val="22"/>
        </w:rPr>
        <w:t>otrzymuj</w:t>
      </w:r>
      <w:r w:rsidR="00CB2263" w:rsidRPr="009268DA">
        <w:rPr>
          <w:rFonts w:asciiTheme="minorHAnsi" w:hAnsiTheme="minorHAnsi"/>
          <w:sz w:val="22"/>
          <w:szCs w:val="22"/>
        </w:rPr>
        <w:t>e</w:t>
      </w:r>
      <w:r w:rsidRPr="009268DA">
        <w:rPr>
          <w:rFonts w:asciiTheme="minorHAnsi" w:hAnsiTheme="minorHAnsi"/>
          <w:sz w:val="22"/>
          <w:szCs w:val="22"/>
        </w:rPr>
        <w:t xml:space="preserve"> stałe dochody z tytułu nabycia prawa do emerytury lub renty,</w:t>
      </w:r>
    </w:p>
    <w:p w14:paraId="2C33AD74" w14:textId="2CEB50D5" w:rsidR="00CD1BD2" w:rsidRPr="009268DA" w:rsidRDefault="00CD1BD2" w:rsidP="000C02DA">
      <w:pPr>
        <w:pStyle w:val="Akapitzlist"/>
        <w:numPr>
          <w:ilvl w:val="2"/>
          <w:numId w:val="14"/>
        </w:numPr>
        <w:tabs>
          <w:tab w:val="left" w:pos="567"/>
          <w:tab w:val="left" w:pos="709"/>
          <w:tab w:val="center" w:pos="4536"/>
          <w:tab w:val="right" w:pos="9072"/>
        </w:tabs>
        <w:spacing w:line="100" w:lineRule="atLeast"/>
        <w:ind w:left="709" w:hanging="283"/>
        <w:jc w:val="both"/>
        <w:rPr>
          <w:rFonts w:asciiTheme="minorHAnsi" w:hAnsiTheme="minorHAnsi"/>
          <w:sz w:val="22"/>
          <w:szCs w:val="22"/>
        </w:rPr>
      </w:pPr>
      <w:r w:rsidRPr="009268DA">
        <w:rPr>
          <w:rFonts w:asciiTheme="minorHAnsi" w:hAnsiTheme="minorHAnsi"/>
          <w:sz w:val="22"/>
          <w:szCs w:val="22"/>
        </w:rPr>
        <w:t>prowadz</w:t>
      </w:r>
      <w:r w:rsidR="00CB2263" w:rsidRPr="009268DA">
        <w:rPr>
          <w:rFonts w:asciiTheme="minorHAnsi" w:hAnsiTheme="minorHAnsi"/>
          <w:sz w:val="22"/>
          <w:szCs w:val="22"/>
        </w:rPr>
        <w:t>i</w:t>
      </w:r>
      <w:r w:rsidRPr="009268DA">
        <w:rPr>
          <w:rFonts w:asciiTheme="minorHAnsi" w:hAnsiTheme="minorHAnsi"/>
          <w:sz w:val="22"/>
          <w:szCs w:val="22"/>
        </w:rPr>
        <w:t xml:space="preserve"> działalność gospodarczą przez okres 6 miesięcy – działalność nie może być zawieszona, nie może znajdować się w stanie likwidacji lub upadłości, a osoba prowadząca działalność nie może posiadać zaległości w Zakładzie Ubezpieczeń Społecznych i Urzędzie Skarbowym z tytułu </w:t>
      </w:r>
      <w:r w:rsidR="00877C05" w:rsidRPr="009268DA">
        <w:rPr>
          <w:rFonts w:asciiTheme="minorHAnsi" w:hAnsiTheme="minorHAnsi"/>
          <w:sz w:val="22"/>
          <w:szCs w:val="22"/>
        </w:rPr>
        <w:t xml:space="preserve">                                  </w:t>
      </w:r>
      <w:r w:rsidRPr="009268DA">
        <w:rPr>
          <w:rFonts w:asciiTheme="minorHAnsi" w:hAnsiTheme="minorHAnsi"/>
          <w:sz w:val="22"/>
          <w:szCs w:val="22"/>
        </w:rPr>
        <w:t xml:space="preserve">jej prowadzenia, z wyłączeniem osób prowadzących działalność gospodarczą rozliczających się </w:t>
      </w:r>
      <w:r w:rsidR="00877C05" w:rsidRPr="009268DA">
        <w:rPr>
          <w:rFonts w:asciiTheme="minorHAnsi" w:hAnsiTheme="minorHAnsi"/>
          <w:sz w:val="22"/>
          <w:szCs w:val="22"/>
        </w:rPr>
        <w:t xml:space="preserve">                   </w:t>
      </w:r>
      <w:r w:rsidRPr="009268DA">
        <w:rPr>
          <w:rFonts w:asciiTheme="minorHAnsi" w:hAnsiTheme="minorHAnsi"/>
          <w:sz w:val="22"/>
          <w:szCs w:val="22"/>
        </w:rPr>
        <w:t>z podatku dochodowego w formie karty podatkowej oraz ryczałtu od przychodów ewidencjonowanych (należy dostarczyć dokumenty rejestrowe firmy: wyciąg</w:t>
      </w:r>
      <w:r w:rsidR="00390EB6" w:rsidRPr="009268DA">
        <w:rPr>
          <w:rFonts w:asciiTheme="minorHAnsi" w:hAnsiTheme="minorHAnsi"/>
          <w:sz w:val="22"/>
          <w:szCs w:val="22"/>
        </w:rPr>
        <w:t xml:space="preserve"> </w:t>
      </w:r>
      <w:r w:rsidRPr="009268DA">
        <w:rPr>
          <w:rFonts w:asciiTheme="minorHAnsi" w:hAnsiTheme="minorHAnsi"/>
          <w:sz w:val="22"/>
          <w:szCs w:val="22"/>
        </w:rPr>
        <w:t xml:space="preserve">z CEIDG – </w:t>
      </w:r>
      <w:r w:rsidR="00877C05" w:rsidRPr="009268DA">
        <w:rPr>
          <w:rFonts w:asciiTheme="minorHAnsi" w:hAnsiTheme="minorHAnsi"/>
          <w:sz w:val="22"/>
          <w:szCs w:val="22"/>
        </w:rPr>
        <w:t xml:space="preserve">                                   </w:t>
      </w:r>
      <w:r w:rsidRPr="009268DA">
        <w:rPr>
          <w:rFonts w:asciiTheme="minorHAnsi" w:hAnsiTheme="minorHAnsi"/>
          <w:sz w:val="22"/>
          <w:szCs w:val="22"/>
        </w:rPr>
        <w:t xml:space="preserve">w przypadku spółek cywilnych również umowę spółki cywilnej, zaświadczenia o niezaleganiu </w:t>
      </w:r>
      <w:r w:rsidR="00877C05" w:rsidRPr="009268DA">
        <w:rPr>
          <w:rFonts w:asciiTheme="minorHAnsi" w:hAnsiTheme="minorHAnsi"/>
          <w:sz w:val="22"/>
          <w:szCs w:val="22"/>
        </w:rPr>
        <w:t xml:space="preserve">                       </w:t>
      </w:r>
      <w:r w:rsidRPr="009268DA">
        <w:rPr>
          <w:rFonts w:asciiTheme="minorHAnsi" w:hAnsiTheme="minorHAnsi"/>
          <w:sz w:val="22"/>
          <w:szCs w:val="22"/>
        </w:rPr>
        <w:t xml:space="preserve">z płatnościami wobec Zakładu Ubezpieczeń Społecznych i Urzędu Skarbowego, zaświadczenie </w:t>
      </w:r>
      <w:r w:rsidR="00877C05" w:rsidRPr="009268DA">
        <w:rPr>
          <w:rFonts w:asciiTheme="minorHAnsi" w:hAnsiTheme="minorHAnsi"/>
          <w:sz w:val="22"/>
          <w:szCs w:val="22"/>
        </w:rPr>
        <w:t xml:space="preserve">                       </w:t>
      </w:r>
      <w:r w:rsidRPr="009268DA">
        <w:rPr>
          <w:rFonts w:asciiTheme="minorHAnsi" w:hAnsiTheme="minorHAnsi"/>
          <w:sz w:val="22"/>
          <w:szCs w:val="22"/>
        </w:rPr>
        <w:t>z Urzędu Skarbowego o osiąganych dochodach z tytułu prowadzonej działalności gospodarczej,</w:t>
      </w:r>
    </w:p>
    <w:p w14:paraId="55920ACA" w14:textId="77777777" w:rsidR="00CD1BD2" w:rsidRPr="009268DA" w:rsidRDefault="00CD1BD2" w:rsidP="00390EB6">
      <w:pPr>
        <w:tabs>
          <w:tab w:val="left" w:pos="1418"/>
          <w:tab w:val="center" w:pos="4536"/>
          <w:tab w:val="right" w:pos="9072"/>
        </w:tabs>
        <w:spacing w:line="100" w:lineRule="atLeast"/>
        <w:ind w:left="993" w:hanging="284"/>
        <w:jc w:val="both"/>
        <w:rPr>
          <w:rFonts w:asciiTheme="minorHAnsi" w:hAnsiTheme="minorHAnsi"/>
          <w:sz w:val="22"/>
          <w:szCs w:val="22"/>
          <w:u w:val="single"/>
        </w:rPr>
      </w:pPr>
      <w:r w:rsidRPr="009268DA">
        <w:rPr>
          <w:rFonts w:asciiTheme="minorHAnsi" w:hAnsiTheme="minorHAnsi"/>
          <w:sz w:val="22"/>
          <w:szCs w:val="22"/>
          <w:u w:val="single"/>
        </w:rPr>
        <w:t>z wyłączeniem:</w:t>
      </w:r>
    </w:p>
    <w:p w14:paraId="5EB4C471" w14:textId="4F31DDBB" w:rsidR="00CD1BD2" w:rsidRPr="009268DA" w:rsidRDefault="00CD1BD2" w:rsidP="000C02DA">
      <w:pPr>
        <w:numPr>
          <w:ilvl w:val="0"/>
          <w:numId w:val="31"/>
        </w:numPr>
        <w:suppressAutoHyphens/>
        <w:spacing w:line="100" w:lineRule="atLeast"/>
        <w:ind w:left="993" w:hanging="283"/>
        <w:jc w:val="both"/>
        <w:rPr>
          <w:rFonts w:asciiTheme="minorHAnsi" w:hAnsiTheme="minorHAnsi"/>
          <w:sz w:val="22"/>
          <w:szCs w:val="22"/>
        </w:rPr>
      </w:pPr>
      <w:r w:rsidRPr="009268DA">
        <w:rPr>
          <w:rFonts w:asciiTheme="minorHAnsi" w:hAnsiTheme="minorHAnsi"/>
          <w:sz w:val="22"/>
          <w:szCs w:val="22"/>
        </w:rPr>
        <w:t xml:space="preserve">osób, które są wystawcą weksla lub udzielały poręczenia, bądź wyrażały zgodę </w:t>
      </w:r>
      <w:r w:rsidR="000E5BB1" w:rsidRPr="009268DA">
        <w:rPr>
          <w:rFonts w:asciiTheme="minorHAnsi" w:hAnsiTheme="minorHAnsi"/>
          <w:sz w:val="22"/>
          <w:szCs w:val="22"/>
        </w:rPr>
        <w:t xml:space="preserve">                                        </w:t>
      </w:r>
      <w:r w:rsidRPr="009268DA">
        <w:rPr>
          <w:rFonts w:asciiTheme="minorHAnsi" w:hAnsiTheme="minorHAnsi"/>
          <w:sz w:val="22"/>
          <w:szCs w:val="22"/>
        </w:rPr>
        <w:t xml:space="preserve">na wystawienie/poręczenie weksla, na niezakończonej umowie przyznającej środki </w:t>
      </w:r>
      <w:r w:rsidR="00877C05" w:rsidRPr="009268DA">
        <w:rPr>
          <w:rFonts w:asciiTheme="minorHAnsi" w:hAnsiTheme="minorHAnsi"/>
          <w:sz w:val="22"/>
          <w:szCs w:val="22"/>
        </w:rPr>
        <w:t xml:space="preserve">                                      </w:t>
      </w:r>
      <w:r w:rsidRPr="009268DA">
        <w:rPr>
          <w:rFonts w:asciiTheme="minorHAnsi" w:hAnsiTheme="minorHAnsi"/>
          <w:sz w:val="22"/>
          <w:szCs w:val="22"/>
        </w:rPr>
        <w:t xml:space="preserve">w tut. </w:t>
      </w:r>
      <w:r w:rsidR="00E96526" w:rsidRPr="009268DA">
        <w:rPr>
          <w:rFonts w:asciiTheme="minorHAnsi" w:hAnsiTheme="minorHAnsi"/>
          <w:sz w:val="22"/>
          <w:szCs w:val="22"/>
        </w:rPr>
        <w:t>siedzibie Beneficjenta lub</w:t>
      </w:r>
      <w:r w:rsidRPr="009268DA">
        <w:rPr>
          <w:rFonts w:asciiTheme="minorHAnsi" w:hAnsiTheme="minorHAnsi"/>
          <w:sz w:val="22"/>
          <w:szCs w:val="22"/>
        </w:rPr>
        <w:t xml:space="preserve"> w innym PUP,</w:t>
      </w:r>
    </w:p>
    <w:p w14:paraId="26F02FB0" w14:textId="77777777" w:rsidR="008C4E59" w:rsidRPr="009268DA" w:rsidRDefault="00CD1BD2" w:rsidP="000C02DA">
      <w:pPr>
        <w:numPr>
          <w:ilvl w:val="3"/>
          <w:numId w:val="30"/>
        </w:numPr>
        <w:tabs>
          <w:tab w:val="clear" w:pos="1731"/>
          <w:tab w:val="center" w:pos="993"/>
          <w:tab w:val="right" w:pos="9072"/>
        </w:tabs>
        <w:suppressAutoHyphens/>
        <w:spacing w:line="100" w:lineRule="atLeast"/>
        <w:ind w:left="993" w:hanging="283"/>
        <w:jc w:val="both"/>
        <w:rPr>
          <w:rFonts w:asciiTheme="minorHAnsi" w:hAnsiTheme="minorHAnsi"/>
          <w:sz w:val="22"/>
          <w:szCs w:val="22"/>
        </w:rPr>
      </w:pPr>
      <w:r w:rsidRPr="009268DA">
        <w:rPr>
          <w:rFonts w:asciiTheme="minorHAnsi" w:hAnsiTheme="minorHAnsi"/>
          <w:sz w:val="22"/>
          <w:szCs w:val="22"/>
        </w:rPr>
        <w:t>współmałżonka wnioskodawcy pozostającego z nim we  wspólnocie majątkowej,</w:t>
      </w:r>
    </w:p>
    <w:p w14:paraId="70C220EC" w14:textId="39CDCAF7" w:rsidR="00CD1BD2" w:rsidRPr="009268DA" w:rsidRDefault="00CD1BD2" w:rsidP="000C02DA">
      <w:pPr>
        <w:numPr>
          <w:ilvl w:val="3"/>
          <w:numId w:val="30"/>
        </w:numPr>
        <w:tabs>
          <w:tab w:val="clear" w:pos="1731"/>
          <w:tab w:val="center" w:pos="993"/>
          <w:tab w:val="right" w:pos="9072"/>
        </w:tabs>
        <w:suppressAutoHyphens/>
        <w:spacing w:line="100" w:lineRule="atLeast"/>
        <w:ind w:left="993" w:hanging="283"/>
        <w:jc w:val="both"/>
        <w:rPr>
          <w:rFonts w:asciiTheme="minorHAnsi" w:hAnsiTheme="minorHAnsi"/>
          <w:sz w:val="22"/>
          <w:szCs w:val="22"/>
        </w:rPr>
      </w:pPr>
      <w:r w:rsidRPr="009268DA">
        <w:rPr>
          <w:rFonts w:asciiTheme="minorHAnsi" w:hAnsiTheme="minorHAnsi"/>
          <w:sz w:val="22"/>
          <w:szCs w:val="22"/>
        </w:rPr>
        <w:t>współmałżonka poręczyciela pozostającego z nim we wspólnocie majątkowej,</w:t>
      </w:r>
    </w:p>
    <w:p w14:paraId="6276026E" w14:textId="77777777" w:rsidR="00CD1BD2" w:rsidRPr="009268DA" w:rsidRDefault="00CD1BD2" w:rsidP="000C02DA">
      <w:pPr>
        <w:numPr>
          <w:ilvl w:val="3"/>
          <w:numId w:val="30"/>
        </w:numPr>
        <w:tabs>
          <w:tab w:val="clear" w:pos="1731"/>
          <w:tab w:val="num" w:pos="993"/>
          <w:tab w:val="center" w:pos="4536"/>
          <w:tab w:val="right" w:pos="9072"/>
        </w:tabs>
        <w:suppressAutoHyphens/>
        <w:spacing w:line="100" w:lineRule="atLeast"/>
        <w:ind w:left="1699" w:hanging="990"/>
        <w:jc w:val="both"/>
        <w:rPr>
          <w:rFonts w:asciiTheme="minorHAnsi" w:hAnsiTheme="minorHAnsi"/>
          <w:sz w:val="22"/>
          <w:szCs w:val="22"/>
        </w:rPr>
      </w:pPr>
      <w:r w:rsidRPr="009268DA">
        <w:rPr>
          <w:rFonts w:asciiTheme="minorHAnsi" w:hAnsiTheme="minorHAnsi"/>
          <w:sz w:val="22"/>
          <w:szCs w:val="22"/>
        </w:rPr>
        <w:t>osób powyżej 75 roku życia,</w:t>
      </w:r>
    </w:p>
    <w:p w14:paraId="64482A2C" w14:textId="77777777" w:rsidR="00CD1BD2" w:rsidRPr="009268DA" w:rsidRDefault="00CD1BD2" w:rsidP="000C02DA">
      <w:pPr>
        <w:numPr>
          <w:ilvl w:val="3"/>
          <w:numId w:val="30"/>
        </w:numPr>
        <w:tabs>
          <w:tab w:val="clear" w:pos="1731"/>
          <w:tab w:val="right" w:pos="709"/>
        </w:tabs>
        <w:suppressAutoHyphens/>
        <w:spacing w:line="100" w:lineRule="atLeast"/>
        <w:ind w:left="993" w:hanging="284"/>
        <w:jc w:val="both"/>
        <w:rPr>
          <w:rFonts w:asciiTheme="minorHAnsi" w:hAnsiTheme="minorHAnsi"/>
          <w:sz w:val="22"/>
          <w:szCs w:val="22"/>
        </w:rPr>
      </w:pPr>
      <w:r w:rsidRPr="009268DA">
        <w:rPr>
          <w:rFonts w:asciiTheme="minorHAnsi" w:hAnsiTheme="minorHAnsi"/>
          <w:sz w:val="22"/>
          <w:szCs w:val="22"/>
        </w:rPr>
        <w:t>osób, których zatrudnienie lub okres pobierania renty kończy się przed upływem 24 miesięcy od dnia złożenia przedmiotowego wniosku,</w:t>
      </w:r>
    </w:p>
    <w:p w14:paraId="3F86CF9F" w14:textId="77777777" w:rsidR="00CD1BD2" w:rsidRPr="009268DA" w:rsidRDefault="00CD1BD2" w:rsidP="000C02DA">
      <w:pPr>
        <w:numPr>
          <w:ilvl w:val="3"/>
          <w:numId w:val="30"/>
        </w:numPr>
        <w:tabs>
          <w:tab w:val="clear" w:pos="1731"/>
          <w:tab w:val="left" w:pos="851"/>
          <w:tab w:val="center" w:pos="4536"/>
          <w:tab w:val="right" w:pos="9072"/>
        </w:tabs>
        <w:suppressAutoHyphens/>
        <w:spacing w:line="100" w:lineRule="atLeast"/>
        <w:ind w:left="993" w:hanging="284"/>
        <w:jc w:val="both"/>
        <w:rPr>
          <w:rFonts w:asciiTheme="minorHAnsi" w:hAnsiTheme="minorHAnsi"/>
          <w:sz w:val="22"/>
          <w:szCs w:val="22"/>
        </w:rPr>
      </w:pPr>
      <w:r w:rsidRPr="009268DA">
        <w:rPr>
          <w:rFonts w:asciiTheme="minorHAnsi" w:hAnsiTheme="minorHAnsi"/>
          <w:sz w:val="22"/>
          <w:szCs w:val="22"/>
        </w:rPr>
        <w:t xml:space="preserve">   osób, których aktualne zobowiązania finansowe pomniejszają wynagrodzenie lub dochód poniżej kwoty wskazanej dla poręczenia wekslowego;</w:t>
      </w:r>
    </w:p>
    <w:p w14:paraId="145CDACE" w14:textId="3A5B4043" w:rsidR="00776B5B" w:rsidRPr="009268DA" w:rsidRDefault="00CD1BD2" w:rsidP="00390EB6">
      <w:pPr>
        <w:tabs>
          <w:tab w:val="center" w:pos="4536"/>
          <w:tab w:val="right" w:pos="9072"/>
        </w:tabs>
        <w:spacing w:line="100" w:lineRule="atLeast"/>
        <w:ind w:left="709"/>
        <w:jc w:val="both"/>
        <w:rPr>
          <w:rFonts w:asciiTheme="minorHAnsi" w:hAnsiTheme="minorHAnsi"/>
          <w:sz w:val="22"/>
          <w:szCs w:val="22"/>
        </w:rPr>
      </w:pPr>
      <w:r w:rsidRPr="009268DA">
        <w:rPr>
          <w:rFonts w:asciiTheme="minorHAnsi" w:hAnsiTheme="minorHAnsi"/>
          <w:sz w:val="22"/>
          <w:szCs w:val="22"/>
        </w:rPr>
        <w:t>przy czym</w:t>
      </w:r>
      <w:r w:rsidR="00CB2263" w:rsidRPr="009268DA">
        <w:rPr>
          <w:rFonts w:asciiTheme="minorHAnsi" w:hAnsiTheme="minorHAnsi"/>
          <w:sz w:val="22"/>
          <w:szCs w:val="22"/>
        </w:rPr>
        <w:t xml:space="preserve"> </w:t>
      </w:r>
      <w:r w:rsidRPr="009268DA">
        <w:rPr>
          <w:rFonts w:asciiTheme="minorHAnsi" w:hAnsiTheme="minorHAnsi"/>
          <w:sz w:val="22"/>
          <w:szCs w:val="22"/>
        </w:rPr>
        <w:t>wnioskodawca oraz poręczyciele zobowiązani są do podpisania weksla in blanco</w:t>
      </w:r>
      <w:r w:rsidRPr="009268DA">
        <w:rPr>
          <w:rFonts w:asciiTheme="minorHAnsi" w:hAnsiTheme="minorHAnsi"/>
          <w:sz w:val="22"/>
          <w:szCs w:val="22"/>
        </w:rPr>
        <w:br/>
        <w:t xml:space="preserve">wraz z deklaracją wekslową </w:t>
      </w:r>
      <w:bookmarkStart w:id="9" w:name="_Hlk177460498"/>
      <w:r w:rsidRPr="009268DA">
        <w:rPr>
          <w:rFonts w:asciiTheme="minorHAnsi" w:hAnsiTheme="minorHAnsi"/>
          <w:sz w:val="22"/>
          <w:szCs w:val="22"/>
        </w:rPr>
        <w:t xml:space="preserve">w siedzibie </w:t>
      </w:r>
      <w:r w:rsidR="00D84A7F" w:rsidRPr="009268DA">
        <w:rPr>
          <w:rFonts w:asciiTheme="minorHAnsi" w:hAnsiTheme="minorHAnsi"/>
          <w:sz w:val="22"/>
          <w:szCs w:val="22"/>
        </w:rPr>
        <w:t>Beneficjenta</w:t>
      </w:r>
      <w:r w:rsidRPr="009268DA">
        <w:rPr>
          <w:rFonts w:asciiTheme="minorHAnsi" w:hAnsiTheme="minorHAnsi"/>
          <w:sz w:val="22"/>
          <w:szCs w:val="22"/>
        </w:rPr>
        <w:t xml:space="preserve"> </w:t>
      </w:r>
      <w:bookmarkEnd w:id="9"/>
      <w:r w:rsidRPr="009268DA">
        <w:rPr>
          <w:rFonts w:asciiTheme="minorHAnsi" w:hAnsiTheme="minorHAnsi"/>
          <w:sz w:val="22"/>
          <w:szCs w:val="22"/>
        </w:rPr>
        <w:t xml:space="preserve">w obecności pracownika w dniu podpisania umowy o dofinasowanie (druk weksla dostępny </w:t>
      </w:r>
      <w:r w:rsidR="009B230C" w:rsidRPr="009268DA">
        <w:rPr>
          <w:rFonts w:asciiTheme="minorHAnsi" w:hAnsiTheme="minorHAnsi"/>
          <w:sz w:val="22"/>
          <w:szCs w:val="22"/>
        </w:rPr>
        <w:t>w siedzibie Beneficjenta</w:t>
      </w:r>
      <w:r w:rsidRPr="009268DA">
        <w:rPr>
          <w:rFonts w:asciiTheme="minorHAnsi" w:hAnsiTheme="minorHAnsi"/>
          <w:sz w:val="22"/>
          <w:szCs w:val="22"/>
        </w:rPr>
        <w:t>)</w:t>
      </w:r>
      <w:r w:rsidR="009B230C" w:rsidRPr="009268DA">
        <w:rPr>
          <w:rFonts w:asciiTheme="minorHAnsi" w:hAnsiTheme="minorHAnsi"/>
          <w:sz w:val="22"/>
          <w:szCs w:val="22"/>
        </w:rPr>
        <w:t>.</w:t>
      </w:r>
    </w:p>
    <w:p w14:paraId="6F078CA3" w14:textId="77777777" w:rsidR="00CD1BD2" w:rsidRPr="009268DA" w:rsidRDefault="00CD1BD2" w:rsidP="008A1A1A">
      <w:pPr>
        <w:spacing w:line="276" w:lineRule="auto"/>
        <w:jc w:val="both"/>
        <w:rPr>
          <w:rFonts w:ascii="Calibri" w:hAnsi="Calibri" w:cs="Arial"/>
          <w:i/>
          <w:sz w:val="22"/>
          <w:szCs w:val="22"/>
        </w:rPr>
      </w:pPr>
    </w:p>
    <w:p w14:paraId="1F4BF10F" w14:textId="1A1E9643" w:rsidR="00776B5B" w:rsidRPr="009268DA" w:rsidRDefault="002C58B6" w:rsidP="002C58B6">
      <w:pPr>
        <w:pStyle w:val="Akapitzlist"/>
        <w:numPr>
          <w:ilvl w:val="0"/>
          <w:numId w:val="3"/>
        </w:numPr>
        <w:ind w:left="284" w:hanging="426"/>
        <w:jc w:val="both"/>
        <w:rPr>
          <w:rFonts w:ascii="Calibri" w:hAnsi="Calibri" w:cs="Arial"/>
          <w:sz w:val="22"/>
          <w:szCs w:val="22"/>
        </w:rPr>
      </w:pPr>
      <w:r w:rsidRPr="009268DA">
        <w:rPr>
          <w:rFonts w:ascii="Calibri" w:hAnsi="Calibri" w:cs="Arial"/>
          <w:sz w:val="22"/>
          <w:szCs w:val="22"/>
        </w:rPr>
        <w:t>Beneficjent</w:t>
      </w:r>
      <w:r w:rsidR="00776B5B" w:rsidRPr="009268DA">
        <w:rPr>
          <w:rFonts w:ascii="Calibri" w:hAnsi="Calibri" w:cs="Arial"/>
          <w:sz w:val="22"/>
          <w:szCs w:val="22"/>
        </w:rPr>
        <w:t xml:space="preserve"> dokonuj</w:t>
      </w:r>
      <w:r w:rsidRPr="009268DA">
        <w:rPr>
          <w:rFonts w:ascii="Calibri" w:hAnsi="Calibri" w:cs="Arial"/>
          <w:sz w:val="22"/>
          <w:szCs w:val="22"/>
        </w:rPr>
        <w:t>ąc</w:t>
      </w:r>
      <w:r w:rsidR="00776B5B" w:rsidRPr="009268DA">
        <w:rPr>
          <w:rFonts w:ascii="Calibri" w:hAnsi="Calibri" w:cs="Arial"/>
          <w:sz w:val="22"/>
          <w:szCs w:val="22"/>
        </w:rPr>
        <w:t xml:space="preserve"> analizy </w:t>
      </w:r>
      <w:r w:rsidRPr="009268DA">
        <w:rPr>
          <w:rFonts w:ascii="Calibri" w:hAnsi="Calibri" w:cs="Arial"/>
          <w:sz w:val="22"/>
          <w:szCs w:val="22"/>
        </w:rPr>
        <w:t xml:space="preserve">przedłożonych przez UP dokumentów, </w:t>
      </w:r>
      <w:r w:rsidR="00776B5B" w:rsidRPr="009268DA">
        <w:rPr>
          <w:rFonts w:ascii="Calibri" w:hAnsi="Calibri" w:cs="Arial"/>
          <w:sz w:val="22"/>
          <w:szCs w:val="22"/>
        </w:rPr>
        <w:t xml:space="preserve">podejmuje decyzję dotyczącą wyboru zabezpieczenia, dopuszczając jednocześnie możliwość ich łączenia. Przy zabezpieczeniu </w:t>
      </w:r>
      <w:r w:rsidRPr="009268DA">
        <w:rPr>
          <w:rFonts w:ascii="Calibri" w:hAnsi="Calibri" w:cs="Arial"/>
          <w:sz w:val="22"/>
          <w:szCs w:val="22"/>
        </w:rPr>
        <w:t xml:space="preserve">                      </w:t>
      </w:r>
      <w:r w:rsidR="00776B5B" w:rsidRPr="009268DA">
        <w:rPr>
          <w:rFonts w:ascii="Calibri" w:hAnsi="Calibri" w:cs="Arial"/>
          <w:sz w:val="22"/>
          <w:szCs w:val="22"/>
        </w:rPr>
        <w:t>w formie weksla in blanco albo aktu notarialnego o poddaniu się egzekucji konieczne jest ustanowienie dodatkowego zabezpieczenia.</w:t>
      </w:r>
      <w:r w:rsidR="009B230C" w:rsidRPr="009268DA">
        <w:rPr>
          <w:rFonts w:ascii="Calibri" w:hAnsi="Calibri" w:cs="Arial"/>
          <w:sz w:val="22"/>
          <w:szCs w:val="22"/>
        </w:rPr>
        <w:t xml:space="preserve"> </w:t>
      </w:r>
    </w:p>
    <w:p w14:paraId="121E6472" w14:textId="77777777" w:rsidR="006013CB" w:rsidRPr="009268DA" w:rsidRDefault="00085E4A" w:rsidP="00776B5B">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t>Poręczyciel jest zobowiązany powiadomić każdorazowo Beneficjenta o zmianie miejsca zamieszkania, a także danych osobowych.</w:t>
      </w:r>
    </w:p>
    <w:p w14:paraId="33001A0B" w14:textId="58D0A791" w:rsidR="006013CB" w:rsidRPr="009268DA" w:rsidRDefault="00E27907" w:rsidP="00776B5B">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sz w:val="22"/>
          <w:szCs w:val="22"/>
        </w:rPr>
        <w:t xml:space="preserve">Beneficjent </w:t>
      </w:r>
      <w:r w:rsidR="00885F2C" w:rsidRPr="009268DA">
        <w:rPr>
          <w:rFonts w:ascii="Calibri" w:hAnsi="Calibri"/>
          <w:sz w:val="22"/>
          <w:szCs w:val="22"/>
        </w:rPr>
        <w:t xml:space="preserve">na pisemny wniosek </w:t>
      </w:r>
      <w:r w:rsidR="003A3E1D" w:rsidRPr="009268DA">
        <w:rPr>
          <w:rFonts w:ascii="Calibri" w:hAnsi="Calibri"/>
          <w:sz w:val="22"/>
          <w:szCs w:val="22"/>
        </w:rPr>
        <w:t>UP</w:t>
      </w:r>
      <w:r w:rsidR="00885F2C" w:rsidRPr="009268DA">
        <w:rPr>
          <w:rFonts w:ascii="Calibri" w:hAnsi="Calibri"/>
          <w:sz w:val="22"/>
          <w:szCs w:val="22"/>
        </w:rPr>
        <w:t xml:space="preserve"> </w:t>
      </w:r>
      <w:r w:rsidRPr="009268DA">
        <w:rPr>
          <w:rFonts w:ascii="Calibri" w:hAnsi="Calibri"/>
          <w:sz w:val="22"/>
          <w:szCs w:val="22"/>
        </w:rPr>
        <w:t xml:space="preserve">zwraca </w:t>
      </w:r>
      <w:r w:rsidR="00C05953" w:rsidRPr="009268DA">
        <w:rPr>
          <w:rFonts w:ascii="Calibri" w:hAnsi="Calibri"/>
          <w:sz w:val="22"/>
          <w:szCs w:val="22"/>
        </w:rPr>
        <w:t>UP</w:t>
      </w:r>
      <w:r w:rsidRPr="009268DA">
        <w:rPr>
          <w:rFonts w:ascii="Calibri" w:hAnsi="Calibri"/>
          <w:sz w:val="22"/>
          <w:szCs w:val="22"/>
        </w:rPr>
        <w:t xml:space="preserve"> lub komisyjnie niszczy dokument stanowiący zabezpieczenie umowy po ostatecznym rozliczeniu </w:t>
      </w:r>
      <w:r w:rsidRPr="009268DA">
        <w:rPr>
          <w:rFonts w:ascii="Calibri" w:hAnsi="Calibri"/>
          <w:i/>
          <w:sz w:val="22"/>
          <w:szCs w:val="22"/>
        </w:rPr>
        <w:t>Umowy o udzielenie wsparcia finansowego</w:t>
      </w:r>
      <w:r w:rsidRPr="009268DA">
        <w:rPr>
          <w:rFonts w:ascii="Calibri" w:hAnsi="Calibri"/>
          <w:sz w:val="22"/>
          <w:szCs w:val="22"/>
        </w:rPr>
        <w:t xml:space="preserve">, </w:t>
      </w:r>
      <w:r w:rsidR="00877C05" w:rsidRPr="009268DA">
        <w:rPr>
          <w:rFonts w:ascii="Calibri" w:hAnsi="Calibri"/>
          <w:sz w:val="22"/>
          <w:szCs w:val="22"/>
        </w:rPr>
        <w:t xml:space="preserve">                        </w:t>
      </w:r>
      <w:r w:rsidRPr="009268DA">
        <w:rPr>
          <w:rFonts w:ascii="Calibri" w:hAnsi="Calibri"/>
          <w:sz w:val="22"/>
          <w:szCs w:val="22"/>
        </w:rPr>
        <w:t xml:space="preserve">lecz nie wcześniej niż po upływie okresu obligatoryjnego prowadzenia działalności gospodarczej. </w:t>
      </w:r>
    </w:p>
    <w:p w14:paraId="60215771" w14:textId="7928800A" w:rsidR="009B230C" w:rsidRPr="009268DA" w:rsidRDefault="007C6F8A" w:rsidP="009B230C">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lastRenderedPageBreak/>
        <w:t xml:space="preserve">Udzielenie wsparcia na podstawie dokumentów poświadczających nieprawdę stanowi podstawę </w:t>
      </w:r>
      <w:r w:rsidR="00877C05" w:rsidRPr="009268DA">
        <w:rPr>
          <w:rFonts w:ascii="Calibri" w:hAnsi="Calibri" w:cs="Arial"/>
          <w:sz w:val="22"/>
          <w:szCs w:val="22"/>
        </w:rPr>
        <w:t xml:space="preserve">                      </w:t>
      </w:r>
      <w:r w:rsidRPr="009268DA">
        <w:rPr>
          <w:rFonts w:ascii="Calibri" w:hAnsi="Calibri" w:cs="Arial"/>
          <w:sz w:val="22"/>
          <w:szCs w:val="22"/>
        </w:rPr>
        <w:t xml:space="preserve">do rozwiązania przez Beneficjenta Umowy </w:t>
      </w:r>
      <w:r w:rsidR="004003AA" w:rsidRPr="009268DA">
        <w:rPr>
          <w:rFonts w:ascii="Calibri" w:hAnsi="Calibri" w:cs="Arial"/>
          <w:sz w:val="22"/>
          <w:szCs w:val="22"/>
        </w:rPr>
        <w:t xml:space="preserve">o </w:t>
      </w:r>
      <w:r w:rsidRPr="009268DA">
        <w:rPr>
          <w:rFonts w:ascii="Calibri" w:hAnsi="Calibri" w:cs="Arial"/>
          <w:sz w:val="22"/>
          <w:szCs w:val="22"/>
        </w:rPr>
        <w:t>udzielenie wsparcia finansowego.</w:t>
      </w:r>
    </w:p>
    <w:p w14:paraId="65744152" w14:textId="30B21009" w:rsidR="009B230C" w:rsidRPr="009268DA" w:rsidRDefault="002C58B6" w:rsidP="009B230C">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t xml:space="preserve">W przypadku śmierci UP w okresie od zawarcia umowy o dofinansowanie do upływu 12 miesięcy prowadzenia działalności gospodarczej i nieustanowienia </w:t>
      </w:r>
      <w:r w:rsidRPr="009268DA">
        <w:rPr>
          <w:rFonts w:asciiTheme="minorHAnsi" w:hAnsiTheme="minorHAnsi" w:cs="Arial"/>
          <w:sz w:val="22"/>
          <w:szCs w:val="22"/>
        </w:rPr>
        <w:t>zarządu sukcesyjnego, zwrotu wypłaconego dofinansowania dochodzi się w wysokości proporcjonalnej do okresu nieprowadzenia tej działalności. Od kwoty podlegającej zwrotowi nie nalicza się odsetek</w:t>
      </w:r>
      <w:r w:rsidR="00BA185A" w:rsidRPr="009268DA">
        <w:rPr>
          <w:rFonts w:asciiTheme="minorHAnsi" w:hAnsiTheme="minorHAnsi" w:cs="Arial"/>
          <w:sz w:val="22"/>
          <w:szCs w:val="22"/>
        </w:rPr>
        <w:t xml:space="preserve"> </w:t>
      </w:r>
      <w:r w:rsidR="00BA185A" w:rsidRPr="009268DA">
        <w:rPr>
          <w:rFonts w:asciiTheme="minorHAnsi" w:hAnsiTheme="minorHAnsi"/>
          <w:sz w:val="22"/>
          <w:szCs w:val="22"/>
        </w:rPr>
        <w:t>w wysokości określonej, jak dla zaległości podatkowych.</w:t>
      </w:r>
    </w:p>
    <w:p w14:paraId="5B9568CB" w14:textId="7C8F947A" w:rsidR="009B230C" w:rsidRPr="009268DA" w:rsidRDefault="009B230C" w:rsidP="009B230C">
      <w:pPr>
        <w:pStyle w:val="Akapitzlist"/>
        <w:numPr>
          <w:ilvl w:val="0"/>
          <w:numId w:val="3"/>
        </w:numPr>
        <w:spacing w:line="276" w:lineRule="auto"/>
        <w:ind w:left="284" w:hanging="426"/>
        <w:jc w:val="both"/>
        <w:rPr>
          <w:rFonts w:ascii="Calibri" w:hAnsi="Calibri" w:cs="Arial"/>
          <w:sz w:val="22"/>
          <w:szCs w:val="22"/>
        </w:rPr>
      </w:pPr>
      <w:r w:rsidRPr="009268DA">
        <w:rPr>
          <w:rFonts w:ascii="Calibri" w:hAnsi="Calibri" w:cs="Arial"/>
          <w:sz w:val="22"/>
          <w:szCs w:val="22"/>
        </w:rPr>
        <w:t xml:space="preserve">W przypadku ustanowienia zarządcy sukcesyjnego, który zarządza przedsiębiorstwem w przypadku śmierci przedsiębiorcy w okresie 12 mies. od dnia rozpoczęcia działalności gospodarczej, </w:t>
      </w:r>
      <w:r w:rsidR="00877C05" w:rsidRPr="009268DA">
        <w:rPr>
          <w:rFonts w:ascii="Calibri" w:hAnsi="Calibri" w:cs="Arial"/>
          <w:sz w:val="22"/>
          <w:szCs w:val="22"/>
        </w:rPr>
        <w:t xml:space="preserve">                                          </w:t>
      </w:r>
      <w:r w:rsidRPr="009268DA">
        <w:rPr>
          <w:rFonts w:ascii="Calibri" w:hAnsi="Calibri" w:cs="Arial"/>
          <w:sz w:val="22"/>
          <w:szCs w:val="22"/>
        </w:rPr>
        <w:t>nie jest wymagany zwrot wsparcia finansowego otrzymanego na rozpoczęcie działalności gospodarczej.</w:t>
      </w:r>
    </w:p>
    <w:p w14:paraId="2CABAA45" w14:textId="19BA6BB3" w:rsidR="00672199" w:rsidRPr="009268DA" w:rsidRDefault="00672199" w:rsidP="00256BB3">
      <w:pPr>
        <w:pStyle w:val="Akapitzlist"/>
        <w:spacing w:line="276" w:lineRule="auto"/>
        <w:ind w:left="0"/>
        <w:jc w:val="both"/>
        <w:rPr>
          <w:rFonts w:ascii="Calibri" w:hAnsi="Calibri" w:cs="Arial"/>
          <w:sz w:val="22"/>
          <w:szCs w:val="22"/>
        </w:rPr>
      </w:pPr>
    </w:p>
    <w:p w14:paraId="1FC2807B" w14:textId="03C7A8FB" w:rsidR="00621D73" w:rsidRPr="009268DA" w:rsidRDefault="00621D73" w:rsidP="00256BB3">
      <w:pPr>
        <w:pStyle w:val="Akapitzlist"/>
        <w:spacing w:line="276" w:lineRule="auto"/>
        <w:ind w:left="0"/>
        <w:jc w:val="both"/>
        <w:rPr>
          <w:rFonts w:ascii="Calibri" w:hAnsi="Calibri" w:cs="Arial"/>
          <w:sz w:val="22"/>
          <w:szCs w:val="22"/>
        </w:rPr>
      </w:pPr>
    </w:p>
    <w:p w14:paraId="1DAA64CD" w14:textId="77777777" w:rsidR="00621D73" w:rsidRPr="00D44288" w:rsidRDefault="00621D73" w:rsidP="00256BB3">
      <w:pPr>
        <w:pStyle w:val="Akapitzlist"/>
        <w:spacing w:line="276" w:lineRule="auto"/>
        <w:ind w:left="0"/>
        <w:jc w:val="both"/>
        <w:rPr>
          <w:rFonts w:ascii="Calibri" w:hAnsi="Calibri" w:cs="Arial"/>
          <w:sz w:val="22"/>
          <w:szCs w:val="22"/>
        </w:rPr>
      </w:pPr>
    </w:p>
    <w:p w14:paraId="41ABA8D1" w14:textId="77777777" w:rsidR="007C6F8A" w:rsidRPr="00D44288" w:rsidRDefault="007C6F8A" w:rsidP="0064152C">
      <w:pPr>
        <w:pStyle w:val="Akapitzlist"/>
        <w:spacing w:line="276" w:lineRule="auto"/>
        <w:ind w:left="0"/>
        <w:jc w:val="center"/>
        <w:rPr>
          <w:rFonts w:ascii="Calibri" w:hAnsi="Calibri" w:cs="Arial"/>
          <w:b/>
          <w:sz w:val="22"/>
          <w:szCs w:val="22"/>
        </w:rPr>
      </w:pPr>
      <w:r w:rsidRPr="00D44288">
        <w:rPr>
          <w:rFonts w:ascii="Calibri" w:hAnsi="Calibri" w:cs="Arial"/>
          <w:b/>
          <w:sz w:val="22"/>
          <w:szCs w:val="22"/>
        </w:rPr>
        <w:t xml:space="preserve">§ </w:t>
      </w:r>
      <w:r w:rsidR="004E6C10" w:rsidRPr="00D44288">
        <w:rPr>
          <w:rFonts w:ascii="Calibri" w:hAnsi="Calibri" w:cs="Arial"/>
          <w:b/>
          <w:sz w:val="22"/>
          <w:szCs w:val="22"/>
        </w:rPr>
        <w:t>8</w:t>
      </w:r>
    </w:p>
    <w:p w14:paraId="717835B6" w14:textId="77777777" w:rsidR="007C6F8A" w:rsidRPr="00D44288" w:rsidRDefault="007C6F8A" w:rsidP="0064152C">
      <w:pPr>
        <w:widowControl w:val="0"/>
        <w:shd w:val="clear" w:color="auto" w:fill="FFFFFF"/>
        <w:tabs>
          <w:tab w:val="left" w:pos="974"/>
        </w:tabs>
        <w:autoSpaceDE w:val="0"/>
        <w:spacing w:line="276" w:lineRule="auto"/>
        <w:ind w:right="624"/>
        <w:jc w:val="center"/>
        <w:rPr>
          <w:rFonts w:ascii="Calibri" w:hAnsi="Calibri" w:cs="Arial"/>
          <w:b/>
          <w:bCs/>
          <w:color w:val="000000"/>
          <w:sz w:val="22"/>
          <w:szCs w:val="22"/>
        </w:rPr>
      </w:pPr>
      <w:r w:rsidRPr="00D44288">
        <w:rPr>
          <w:rFonts w:ascii="Calibri" w:hAnsi="Calibri" w:cs="Arial"/>
          <w:b/>
          <w:bCs/>
          <w:color w:val="000000"/>
          <w:sz w:val="22"/>
          <w:szCs w:val="22"/>
        </w:rPr>
        <w:t>Wydatkowanie i rozliczenie środków w ramach wsparcia finansowego</w:t>
      </w:r>
    </w:p>
    <w:p w14:paraId="2BB17484" w14:textId="77777777" w:rsidR="007C6F8A" w:rsidRPr="00D44288" w:rsidRDefault="007C6F8A" w:rsidP="0064152C">
      <w:pPr>
        <w:widowControl w:val="0"/>
        <w:shd w:val="clear" w:color="auto" w:fill="FFFFFF"/>
        <w:tabs>
          <w:tab w:val="left" w:pos="974"/>
        </w:tabs>
        <w:autoSpaceDE w:val="0"/>
        <w:spacing w:line="276" w:lineRule="auto"/>
        <w:ind w:right="624"/>
        <w:jc w:val="center"/>
        <w:rPr>
          <w:rFonts w:ascii="Calibri" w:hAnsi="Calibri" w:cs="Arial"/>
          <w:b/>
          <w:bCs/>
          <w:color w:val="000000"/>
          <w:sz w:val="22"/>
          <w:szCs w:val="22"/>
        </w:rPr>
      </w:pPr>
      <w:r w:rsidRPr="00D44288">
        <w:rPr>
          <w:rFonts w:ascii="Calibri" w:hAnsi="Calibri" w:cs="Arial"/>
          <w:b/>
          <w:bCs/>
          <w:color w:val="000000"/>
          <w:sz w:val="22"/>
          <w:szCs w:val="22"/>
        </w:rPr>
        <w:t xml:space="preserve">na </w:t>
      </w:r>
      <w:r w:rsidR="00043126" w:rsidRPr="00D44288">
        <w:rPr>
          <w:rFonts w:ascii="Calibri" w:hAnsi="Calibri" w:cs="Arial"/>
          <w:b/>
          <w:bCs/>
          <w:color w:val="000000"/>
          <w:sz w:val="22"/>
          <w:szCs w:val="22"/>
        </w:rPr>
        <w:t>rozpoczęcie działalności gospodarczej</w:t>
      </w:r>
    </w:p>
    <w:p w14:paraId="51CFA6EC" w14:textId="77777777" w:rsidR="00134E03" w:rsidRPr="00D44288" w:rsidRDefault="00134E03" w:rsidP="0064152C">
      <w:pPr>
        <w:widowControl w:val="0"/>
        <w:shd w:val="clear" w:color="auto" w:fill="FFFFFF"/>
        <w:tabs>
          <w:tab w:val="left" w:pos="974"/>
        </w:tabs>
        <w:autoSpaceDE w:val="0"/>
        <w:spacing w:line="276" w:lineRule="auto"/>
        <w:ind w:right="624"/>
        <w:jc w:val="center"/>
        <w:rPr>
          <w:rFonts w:ascii="Calibri" w:hAnsi="Calibri" w:cs="Arial"/>
          <w:b/>
          <w:bCs/>
          <w:color w:val="000000"/>
          <w:sz w:val="22"/>
          <w:szCs w:val="22"/>
        </w:rPr>
      </w:pPr>
    </w:p>
    <w:p w14:paraId="264383B4" w14:textId="330BEC11" w:rsidR="006013CB" w:rsidRPr="00D44288" w:rsidRDefault="00A4443C" w:rsidP="000C02DA">
      <w:pPr>
        <w:pStyle w:val="Akapitzlist"/>
        <w:numPr>
          <w:ilvl w:val="0"/>
          <w:numId w:val="4"/>
        </w:numPr>
        <w:spacing w:line="276" w:lineRule="auto"/>
        <w:ind w:left="284" w:hanging="284"/>
        <w:jc w:val="both"/>
        <w:rPr>
          <w:rFonts w:ascii="Calibri" w:hAnsi="Calibri" w:cs="Arial"/>
          <w:sz w:val="22"/>
          <w:szCs w:val="22"/>
        </w:rPr>
      </w:pPr>
      <w:r w:rsidRPr="00D44288">
        <w:rPr>
          <w:rFonts w:ascii="Calibri" w:hAnsi="Calibri" w:cs="Arial"/>
          <w:sz w:val="22"/>
          <w:szCs w:val="22"/>
        </w:rPr>
        <w:t xml:space="preserve">UP </w:t>
      </w:r>
      <w:r w:rsidR="00067786" w:rsidRPr="00D44288">
        <w:rPr>
          <w:rFonts w:ascii="Calibri" w:hAnsi="Calibri" w:cs="Arial"/>
          <w:sz w:val="22"/>
          <w:szCs w:val="22"/>
        </w:rPr>
        <w:t>(</w:t>
      </w:r>
      <w:r w:rsidR="007C6F8A" w:rsidRPr="00D44288">
        <w:rPr>
          <w:rFonts w:ascii="Calibri" w:hAnsi="Calibri" w:cs="Arial"/>
          <w:sz w:val="22"/>
          <w:szCs w:val="22"/>
        </w:rPr>
        <w:t xml:space="preserve">Beneficjent </w:t>
      </w:r>
      <w:r w:rsidR="00C95387" w:rsidRPr="00D44288">
        <w:rPr>
          <w:rFonts w:ascii="Calibri" w:hAnsi="Calibri" w:cs="Arial"/>
          <w:sz w:val="22"/>
          <w:szCs w:val="22"/>
        </w:rPr>
        <w:t>p</w:t>
      </w:r>
      <w:r w:rsidR="007C6F8A" w:rsidRPr="00D44288">
        <w:rPr>
          <w:rFonts w:ascii="Calibri" w:hAnsi="Calibri" w:cs="Arial"/>
          <w:sz w:val="22"/>
          <w:szCs w:val="22"/>
        </w:rPr>
        <w:t>omocy</w:t>
      </w:r>
      <w:r w:rsidR="00067786" w:rsidRPr="00D44288">
        <w:rPr>
          <w:rFonts w:ascii="Calibri" w:hAnsi="Calibri" w:cs="Arial"/>
          <w:sz w:val="22"/>
          <w:szCs w:val="22"/>
        </w:rPr>
        <w:t>)</w:t>
      </w:r>
      <w:r w:rsidR="007C6F8A" w:rsidRPr="00D44288">
        <w:rPr>
          <w:rFonts w:ascii="Calibri" w:hAnsi="Calibri" w:cs="Arial"/>
          <w:sz w:val="22"/>
          <w:szCs w:val="22"/>
        </w:rPr>
        <w:t xml:space="preserve"> zobowiązuje się do wydatkowania wsparcia finansowego z najwyższym stopniem staranności, zgodnie ze </w:t>
      </w:r>
      <w:r w:rsidR="003D381D" w:rsidRPr="00D44288">
        <w:rPr>
          <w:rFonts w:ascii="Calibri" w:hAnsi="Calibri" w:cs="Arial"/>
          <w:sz w:val="22"/>
          <w:szCs w:val="22"/>
        </w:rPr>
        <w:t>s</w:t>
      </w:r>
      <w:r w:rsidR="007C6F8A" w:rsidRPr="00D44288">
        <w:rPr>
          <w:rFonts w:ascii="Calibri" w:hAnsi="Calibri" w:cs="Arial"/>
          <w:sz w:val="22"/>
          <w:szCs w:val="22"/>
        </w:rPr>
        <w:t xml:space="preserve">zczegółowym zestawieniem towarów </w:t>
      </w:r>
      <w:r w:rsidR="003D381D" w:rsidRPr="00D44288">
        <w:rPr>
          <w:rFonts w:ascii="Calibri" w:hAnsi="Calibri" w:cs="Arial"/>
          <w:sz w:val="22"/>
          <w:szCs w:val="22"/>
        </w:rPr>
        <w:t>lub</w:t>
      </w:r>
      <w:r w:rsidR="007C6F8A" w:rsidRPr="00D44288">
        <w:rPr>
          <w:rFonts w:ascii="Calibri" w:hAnsi="Calibri" w:cs="Arial"/>
          <w:sz w:val="22"/>
          <w:szCs w:val="22"/>
        </w:rPr>
        <w:t xml:space="preserve"> usług przewidzianych </w:t>
      </w:r>
      <w:r w:rsidR="00877C05">
        <w:rPr>
          <w:rFonts w:ascii="Calibri" w:hAnsi="Calibri" w:cs="Arial"/>
          <w:sz w:val="22"/>
          <w:szCs w:val="22"/>
        </w:rPr>
        <w:t xml:space="preserve">                     </w:t>
      </w:r>
      <w:r w:rsidR="007C6F8A" w:rsidRPr="00D44288">
        <w:rPr>
          <w:rFonts w:ascii="Calibri" w:hAnsi="Calibri" w:cs="Arial"/>
          <w:sz w:val="22"/>
          <w:szCs w:val="22"/>
        </w:rPr>
        <w:t xml:space="preserve">do zakupienia oraz postanowieniami </w:t>
      </w:r>
      <w:r w:rsidR="007C6F8A" w:rsidRPr="00D44288">
        <w:rPr>
          <w:rFonts w:ascii="Calibri" w:hAnsi="Calibri" w:cs="Arial"/>
          <w:i/>
          <w:sz w:val="22"/>
          <w:szCs w:val="22"/>
        </w:rPr>
        <w:t>Umowy o udzielenie wsparcia finansowego</w:t>
      </w:r>
      <w:r w:rsidR="007C6F8A" w:rsidRPr="00D44288">
        <w:rPr>
          <w:rFonts w:ascii="Calibri" w:hAnsi="Calibri" w:cs="Arial"/>
          <w:sz w:val="22"/>
          <w:szCs w:val="22"/>
        </w:rPr>
        <w:t>.</w:t>
      </w:r>
    </w:p>
    <w:p w14:paraId="07204D50" w14:textId="77777777" w:rsidR="006013CB" w:rsidRPr="00D44288" w:rsidRDefault="007C6F8A" w:rsidP="000C02DA">
      <w:pPr>
        <w:pStyle w:val="Akapitzlist"/>
        <w:numPr>
          <w:ilvl w:val="0"/>
          <w:numId w:val="4"/>
        </w:numPr>
        <w:spacing w:line="276" w:lineRule="auto"/>
        <w:ind w:left="284" w:hanging="284"/>
        <w:jc w:val="both"/>
        <w:rPr>
          <w:rFonts w:ascii="Calibri" w:hAnsi="Calibri" w:cs="Arial"/>
          <w:sz w:val="22"/>
          <w:szCs w:val="22"/>
        </w:rPr>
      </w:pPr>
      <w:r w:rsidRPr="00D44288">
        <w:rPr>
          <w:rFonts w:ascii="Calibri" w:hAnsi="Calibri" w:cs="Arial"/>
          <w:sz w:val="22"/>
          <w:szCs w:val="22"/>
        </w:rPr>
        <w:t xml:space="preserve">Okres wydatkowania jest ustalany indywidualnie w </w:t>
      </w:r>
      <w:r w:rsidRPr="00D44288">
        <w:rPr>
          <w:rFonts w:ascii="Calibri" w:hAnsi="Calibri" w:cs="Arial"/>
          <w:i/>
          <w:sz w:val="22"/>
          <w:szCs w:val="22"/>
        </w:rPr>
        <w:t>Umowie o udzielenie wsparcia finansowego</w:t>
      </w:r>
      <w:r w:rsidRPr="00D44288">
        <w:rPr>
          <w:rFonts w:ascii="Calibri" w:hAnsi="Calibri" w:cs="Arial"/>
          <w:sz w:val="22"/>
          <w:szCs w:val="22"/>
        </w:rPr>
        <w:t>.</w:t>
      </w:r>
      <w:r w:rsidR="00134E03" w:rsidRPr="00D44288">
        <w:rPr>
          <w:rFonts w:ascii="Calibri" w:hAnsi="Calibri"/>
          <w:sz w:val="22"/>
          <w:szCs w:val="22"/>
        </w:rPr>
        <w:t xml:space="preserve"> </w:t>
      </w:r>
      <w:r w:rsidR="00134E03" w:rsidRPr="00D44288">
        <w:rPr>
          <w:rFonts w:ascii="Calibri" w:hAnsi="Calibri"/>
          <w:sz w:val="22"/>
          <w:szCs w:val="22"/>
        </w:rPr>
        <w:br/>
      </w:r>
      <w:r w:rsidR="00134E03" w:rsidRPr="00D44288">
        <w:rPr>
          <w:rFonts w:ascii="Calibri" w:hAnsi="Calibri" w:cs="Arial"/>
          <w:sz w:val="22"/>
          <w:szCs w:val="22"/>
        </w:rPr>
        <w:t xml:space="preserve">W szczególnie uzasadnionych przypadkach, w szczególności w przypadkach losowych i sytuacjach niezależnych od </w:t>
      </w:r>
      <w:r w:rsidR="003A3E1D" w:rsidRPr="00D44288">
        <w:rPr>
          <w:rFonts w:ascii="Calibri" w:hAnsi="Calibri" w:cs="Arial"/>
          <w:sz w:val="22"/>
          <w:szCs w:val="22"/>
        </w:rPr>
        <w:t>UP</w:t>
      </w:r>
      <w:r w:rsidR="00134E03" w:rsidRPr="00D44288">
        <w:rPr>
          <w:rFonts w:ascii="Calibri" w:hAnsi="Calibri" w:cs="Arial"/>
          <w:sz w:val="22"/>
          <w:szCs w:val="22"/>
        </w:rPr>
        <w:t xml:space="preserve"> </w:t>
      </w:r>
      <w:r w:rsidR="00576762" w:rsidRPr="00D44288">
        <w:rPr>
          <w:rFonts w:ascii="Calibri" w:hAnsi="Calibri" w:cs="Arial"/>
          <w:sz w:val="22"/>
          <w:szCs w:val="22"/>
        </w:rPr>
        <w:t>okres</w:t>
      </w:r>
      <w:r w:rsidR="00134E03" w:rsidRPr="00D44288">
        <w:rPr>
          <w:rFonts w:ascii="Calibri" w:hAnsi="Calibri" w:cs="Arial"/>
          <w:sz w:val="22"/>
          <w:szCs w:val="22"/>
        </w:rPr>
        <w:t xml:space="preserve"> wydatkowania może ulec wydłużeniu</w:t>
      </w:r>
      <w:r w:rsidR="00212D67" w:rsidRPr="00D44288">
        <w:rPr>
          <w:rFonts w:ascii="Calibri" w:hAnsi="Calibri" w:cs="Arial"/>
          <w:sz w:val="22"/>
          <w:szCs w:val="22"/>
        </w:rPr>
        <w:t xml:space="preserve">, maksymalnie do 12 miesięcy liczonych od dnia rozpoczęcia działalności gospodarczej. </w:t>
      </w:r>
    </w:p>
    <w:p w14:paraId="7D429D06" w14:textId="77777777" w:rsidR="006013CB" w:rsidRPr="00D44288" w:rsidRDefault="007C6F8A" w:rsidP="000C02DA">
      <w:pPr>
        <w:pStyle w:val="Akapitzlist"/>
        <w:numPr>
          <w:ilvl w:val="0"/>
          <w:numId w:val="4"/>
        </w:numPr>
        <w:spacing w:line="276" w:lineRule="auto"/>
        <w:ind w:left="284" w:hanging="284"/>
        <w:jc w:val="both"/>
        <w:rPr>
          <w:rFonts w:ascii="Calibri" w:hAnsi="Calibri" w:cs="Arial"/>
          <w:i/>
          <w:sz w:val="22"/>
          <w:szCs w:val="22"/>
        </w:rPr>
      </w:pPr>
      <w:r w:rsidRPr="00D44288">
        <w:rPr>
          <w:rFonts w:ascii="Calibri" w:hAnsi="Calibri" w:cs="Arial"/>
          <w:sz w:val="22"/>
          <w:szCs w:val="22"/>
        </w:rPr>
        <w:t>Beneficjent pomocy zobowiązany jest do rozliczen</w:t>
      </w:r>
      <w:r w:rsidR="00AF2A43" w:rsidRPr="00D44288">
        <w:rPr>
          <w:rFonts w:ascii="Calibri" w:hAnsi="Calibri" w:cs="Arial"/>
          <w:sz w:val="22"/>
          <w:szCs w:val="22"/>
        </w:rPr>
        <w:t xml:space="preserve">ia kwoty inwestycji, wskazanej </w:t>
      </w:r>
      <w:r w:rsidRPr="00D44288">
        <w:rPr>
          <w:rFonts w:ascii="Calibri" w:hAnsi="Calibri" w:cs="Arial"/>
          <w:sz w:val="22"/>
          <w:szCs w:val="22"/>
        </w:rPr>
        <w:t xml:space="preserve">w </w:t>
      </w:r>
      <w:r w:rsidRPr="00D44288">
        <w:rPr>
          <w:rFonts w:ascii="Calibri" w:hAnsi="Calibri" w:cs="Arial"/>
          <w:i/>
          <w:sz w:val="22"/>
          <w:szCs w:val="22"/>
        </w:rPr>
        <w:t xml:space="preserve">Umowie </w:t>
      </w:r>
      <w:r w:rsidR="00AF2A43" w:rsidRPr="00D44288">
        <w:rPr>
          <w:rFonts w:ascii="Calibri" w:hAnsi="Calibri" w:cs="Arial"/>
          <w:i/>
          <w:sz w:val="22"/>
          <w:szCs w:val="22"/>
        </w:rPr>
        <w:br/>
      </w:r>
      <w:r w:rsidRPr="00D44288">
        <w:rPr>
          <w:rFonts w:ascii="Calibri" w:hAnsi="Calibri" w:cs="Arial"/>
          <w:i/>
          <w:sz w:val="22"/>
          <w:szCs w:val="22"/>
        </w:rPr>
        <w:t>o udzielenie wsparcia finansowego.</w:t>
      </w:r>
    </w:p>
    <w:p w14:paraId="7F8EDA66" w14:textId="77777777" w:rsidR="00DB598A" w:rsidRPr="00D44288" w:rsidRDefault="00BB498F" w:rsidP="000C02DA">
      <w:pPr>
        <w:numPr>
          <w:ilvl w:val="0"/>
          <w:numId w:val="4"/>
        </w:numPr>
        <w:spacing w:line="276" w:lineRule="auto"/>
        <w:ind w:left="284" w:hanging="284"/>
        <w:rPr>
          <w:rFonts w:ascii="Calibri" w:hAnsi="Calibri" w:cs="Arial"/>
          <w:sz w:val="22"/>
          <w:szCs w:val="22"/>
        </w:rPr>
      </w:pPr>
      <w:r w:rsidRPr="00D44288">
        <w:rPr>
          <w:rFonts w:ascii="Calibri" w:hAnsi="Calibri" w:cs="Arial"/>
          <w:sz w:val="22"/>
          <w:szCs w:val="22"/>
        </w:rPr>
        <w:t>Dotacja jest rozliczana na podstawie rzeczywiście poniesionych wydatków w kwotach netto.</w:t>
      </w:r>
    </w:p>
    <w:p w14:paraId="265D7890" w14:textId="348A3F67" w:rsidR="006013CB" w:rsidRPr="009268DA" w:rsidRDefault="007C6F8A" w:rsidP="000C02DA">
      <w:pPr>
        <w:pStyle w:val="Akapitzlist"/>
        <w:numPr>
          <w:ilvl w:val="0"/>
          <w:numId w:val="4"/>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Wszelkie oszczędności </w:t>
      </w:r>
      <w:r w:rsidR="00D628D5" w:rsidRPr="009268DA">
        <w:rPr>
          <w:rFonts w:ascii="Calibri" w:hAnsi="Calibri" w:cs="Arial"/>
          <w:sz w:val="22"/>
          <w:szCs w:val="22"/>
        </w:rPr>
        <w:t>powstałe</w:t>
      </w:r>
      <w:r w:rsidR="009C28A5" w:rsidRPr="009268DA">
        <w:rPr>
          <w:rFonts w:ascii="Calibri" w:hAnsi="Calibri" w:cs="Arial"/>
          <w:sz w:val="22"/>
          <w:szCs w:val="22"/>
        </w:rPr>
        <w:t xml:space="preserve"> z dotacji </w:t>
      </w:r>
      <w:r w:rsidRPr="009268DA">
        <w:rPr>
          <w:rFonts w:ascii="Calibri" w:hAnsi="Calibri" w:cs="Arial"/>
          <w:sz w:val="22"/>
          <w:szCs w:val="22"/>
        </w:rPr>
        <w:t xml:space="preserve"> podczas </w:t>
      </w:r>
      <w:r w:rsidR="00A27C79" w:rsidRPr="009268DA">
        <w:rPr>
          <w:rFonts w:ascii="Calibri" w:hAnsi="Calibri" w:cs="Arial"/>
          <w:sz w:val="22"/>
          <w:szCs w:val="22"/>
        </w:rPr>
        <w:t xml:space="preserve">prowadzenia działalności gospodarczej </w:t>
      </w:r>
      <w:r w:rsidRPr="009268DA">
        <w:rPr>
          <w:rFonts w:ascii="Calibri" w:hAnsi="Calibri" w:cs="Arial"/>
          <w:sz w:val="22"/>
          <w:szCs w:val="22"/>
        </w:rPr>
        <w:t xml:space="preserve">mogą zostać przeznaczone na sfinansowanie nowych pozycji zakupowych, wcześniej nie przewidzianych </w:t>
      </w:r>
      <w:r w:rsidR="00877C05" w:rsidRPr="009268DA">
        <w:rPr>
          <w:rFonts w:ascii="Calibri" w:hAnsi="Calibri" w:cs="Arial"/>
          <w:sz w:val="22"/>
          <w:szCs w:val="22"/>
        </w:rPr>
        <w:t xml:space="preserve">                                        </w:t>
      </w:r>
      <w:r w:rsidRPr="009268DA">
        <w:rPr>
          <w:rFonts w:ascii="Calibri" w:hAnsi="Calibri" w:cs="Arial"/>
          <w:sz w:val="22"/>
          <w:szCs w:val="22"/>
        </w:rPr>
        <w:t xml:space="preserve">w szczegółowym zestawieniu towarów </w:t>
      </w:r>
      <w:r w:rsidR="00A27C79" w:rsidRPr="009268DA">
        <w:rPr>
          <w:rFonts w:ascii="Calibri" w:hAnsi="Calibri" w:cs="Arial"/>
          <w:sz w:val="22"/>
          <w:szCs w:val="22"/>
        </w:rPr>
        <w:t xml:space="preserve">lub </w:t>
      </w:r>
      <w:r w:rsidRPr="009268DA">
        <w:rPr>
          <w:rFonts w:ascii="Calibri" w:hAnsi="Calibri" w:cs="Arial"/>
          <w:sz w:val="22"/>
          <w:szCs w:val="22"/>
        </w:rPr>
        <w:t xml:space="preserve">usług, a rozliczenie wydatków poczynionych </w:t>
      </w:r>
      <w:r w:rsidR="00877C05" w:rsidRPr="009268DA">
        <w:rPr>
          <w:rFonts w:ascii="Calibri" w:hAnsi="Calibri" w:cs="Arial"/>
          <w:sz w:val="22"/>
          <w:szCs w:val="22"/>
        </w:rPr>
        <w:t xml:space="preserve">                                             </w:t>
      </w:r>
      <w:r w:rsidRPr="009268DA">
        <w:rPr>
          <w:rFonts w:ascii="Calibri" w:hAnsi="Calibri" w:cs="Arial"/>
          <w:sz w:val="22"/>
          <w:szCs w:val="22"/>
        </w:rPr>
        <w:t xml:space="preserve">na przedmiotowe pozycje zakupowe musi nastąpić </w:t>
      </w:r>
      <w:r w:rsidR="00A505FB" w:rsidRPr="009268DA">
        <w:rPr>
          <w:rFonts w:ascii="Calibri" w:hAnsi="Calibri" w:cs="Arial"/>
          <w:sz w:val="22"/>
          <w:szCs w:val="22"/>
        </w:rPr>
        <w:t xml:space="preserve">w terminie określonym w umowie, nie dłuższym </w:t>
      </w:r>
      <w:r w:rsidR="00877C05" w:rsidRPr="009268DA">
        <w:rPr>
          <w:rFonts w:ascii="Calibri" w:hAnsi="Calibri" w:cs="Arial"/>
          <w:sz w:val="22"/>
          <w:szCs w:val="22"/>
        </w:rPr>
        <w:t xml:space="preserve">                  </w:t>
      </w:r>
      <w:r w:rsidR="00A505FB" w:rsidRPr="009268DA">
        <w:rPr>
          <w:rFonts w:ascii="Calibri" w:hAnsi="Calibri" w:cs="Arial"/>
          <w:sz w:val="22"/>
          <w:szCs w:val="22"/>
        </w:rPr>
        <w:t xml:space="preserve">niż 30 dni kalendarzowych od dnia, w którym nastąpiło zakończenie okresu wydatkowania środków finansowych. </w:t>
      </w:r>
      <w:r w:rsidRPr="009268DA">
        <w:rPr>
          <w:rFonts w:ascii="Calibri" w:hAnsi="Calibri" w:cs="Arial"/>
          <w:sz w:val="22"/>
          <w:szCs w:val="22"/>
        </w:rPr>
        <w:t xml:space="preserve"> </w:t>
      </w:r>
      <w:r w:rsidR="00676832" w:rsidRPr="009268DA">
        <w:rPr>
          <w:rFonts w:ascii="Calibri" w:hAnsi="Calibri" w:cs="Arial"/>
          <w:sz w:val="22"/>
          <w:szCs w:val="22"/>
        </w:rPr>
        <w:t xml:space="preserve">W szczególnie uzasadnionych przypadkach (przypadki losowe i sytuacje niezależne </w:t>
      </w:r>
      <w:r w:rsidR="00672199" w:rsidRPr="009268DA">
        <w:rPr>
          <w:rFonts w:ascii="Calibri" w:hAnsi="Calibri" w:cs="Arial"/>
          <w:sz w:val="22"/>
          <w:szCs w:val="22"/>
        </w:rPr>
        <w:t xml:space="preserve">                       </w:t>
      </w:r>
      <w:r w:rsidR="00676832" w:rsidRPr="009268DA">
        <w:rPr>
          <w:rFonts w:ascii="Calibri" w:hAnsi="Calibri" w:cs="Arial"/>
          <w:sz w:val="22"/>
          <w:szCs w:val="22"/>
        </w:rPr>
        <w:t xml:space="preserve">od UP), termin ten może ulec wydłużeniu, po wcześniejszej akceptacji nowego terminu przez Beneficjenta. </w:t>
      </w:r>
      <w:r w:rsidRPr="009268DA">
        <w:rPr>
          <w:rFonts w:ascii="Calibri" w:hAnsi="Calibri" w:cs="Arial"/>
          <w:sz w:val="22"/>
          <w:szCs w:val="22"/>
        </w:rPr>
        <w:t>Zmiana szczegółowego zestawienia towaró</w:t>
      </w:r>
      <w:r w:rsidR="00A02CA7" w:rsidRPr="009268DA">
        <w:rPr>
          <w:rFonts w:ascii="Calibri" w:hAnsi="Calibri" w:cs="Arial"/>
          <w:sz w:val="22"/>
          <w:szCs w:val="22"/>
        </w:rPr>
        <w:t xml:space="preserve">w </w:t>
      </w:r>
      <w:r w:rsidR="00A27C79" w:rsidRPr="009268DA">
        <w:rPr>
          <w:rFonts w:ascii="Calibri" w:hAnsi="Calibri" w:cs="Arial"/>
          <w:sz w:val="22"/>
          <w:szCs w:val="22"/>
        </w:rPr>
        <w:t xml:space="preserve">lub </w:t>
      </w:r>
      <w:r w:rsidR="00A02CA7" w:rsidRPr="009268DA">
        <w:rPr>
          <w:rFonts w:ascii="Calibri" w:hAnsi="Calibri" w:cs="Arial"/>
          <w:sz w:val="22"/>
          <w:szCs w:val="22"/>
        </w:rPr>
        <w:t>usług w ww. zakresie</w:t>
      </w:r>
      <w:r w:rsidRPr="009268DA">
        <w:rPr>
          <w:rFonts w:ascii="Calibri" w:hAnsi="Calibri" w:cs="Arial"/>
          <w:sz w:val="22"/>
          <w:szCs w:val="22"/>
        </w:rPr>
        <w:t xml:space="preserve"> wymaga uprzedniej, pisemnej akceptacji Beneficjenta.</w:t>
      </w:r>
    </w:p>
    <w:p w14:paraId="6AE6E960" w14:textId="3F4E8E6F" w:rsidR="006013CB" w:rsidRPr="00D44288" w:rsidRDefault="007C6F8A" w:rsidP="000C02DA">
      <w:pPr>
        <w:pStyle w:val="Akapitzlist"/>
        <w:numPr>
          <w:ilvl w:val="0"/>
          <w:numId w:val="4"/>
        </w:numPr>
        <w:spacing w:line="276" w:lineRule="auto"/>
        <w:ind w:left="284" w:hanging="284"/>
        <w:jc w:val="both"/>
        <w:rPr>
          <w:rFonts w:ascii="Calibri" w:hAnsi="Calibri" w:cs="Arial"/>
          <w:sz w:val="22"/>
          <w:szCs w:val="22"/>
        </w:rPr>
      </w:pPr>
      <w:r w:rsidRPr="009268DA">
        <w:rPr>
          <w:rFonts w:ascii="Calibri" w:hAnsi="Calibri" w:cs="Arial"/>
          <w:sz w:val="22"/>
          <w:szCs w:val="22"/>
        </w:rPr>
        <w:lastRenderedPageBreak/>
        <w:t>Beneficjent Pomocy może zwrócić się z prośbą o w</w:t>
      </w:r>
      <w:r w:rsidRPr="00D44288">
        <w:rPr>
          <w:rFonts w:ascii="Calibri" w:hAnsi="Calibri" w:cs="Arial"/>
          <w:sz w:val="22"/>
          <w:szCs w:val="22"/>
        </w:rPr>
        <w:t xml:space="preserve">yrażenie zgody na zmianę biznesplanu </w:t>
      </w:r>
      <w:r w:rsidRPr="00D44288">
        <w:rPr>
          <w:rFonts w:ascii="Calibri" w:hAnsi="Calibri" w:cs="Arial"/>
          <w:sz w:val="22"/>
          <w:szCs w:val="22"/>
        </w:rPr>
        <w:br/>
        <w:t xml:space="preserve">w szczególności w zakresie zestawienia towarów </w:t>
      </w:r>
      <w:r w:rsidR="003D381D" w:rsidRPr="00D44288">
        <w:rPr>
          <w:rFonts w:ascii="Calibri" w:hAnsi="Calibri" w:cs="Arial"/>
          <w:sz w:val="22"/>
          <w:szCs w:val="22"/>
        </w:rPr>
        <w:t>lub</w:t>
      </w:r>
      <w:r w:rsidRPr="00D44288">
        <w:rPr>
          <w:rFonts w:ascii="Calibri" w:hAnsi="Calibri" w:cs="Arial"/>
          <w:sz w:val="22"/>
          <w:szCs w:val="22"/>
        </w:rPr>
        <w:t xml:space="preserve"> usług przewidzianych do zakupienia, </w:t>
      </w:r>
      <w:r w:rsidR="00877C05">
        <w:rPr>
          <w:rFonts w:ascii="Calibri" w:hAnsi="Calibri" w:cs="Arial"/>
          <w:sz w:val="22"/>
          <w:szCs w:val="22"/>
        </w:rPr>
        <w:t xml:space="preserve">                                     </w:t>
      </w:r>
      <w:r w:rsidRPr="00D44288">
        <w:rPr>
          <w:rFonts w:ascii="Calibri" w:hAnsi="Calibri" w:cs="Arial"/>
          <w:sz w:val="22"/>
          <w:szCs w:val="22"/>
        </w:rPr>
        <w:t xml:space="preserve">ich parametrów technicznych </w:t>
      </w:r>
      <w:r w:rsidR="00FB0026" w:rsidRPr="00D44288">
        <w:rPr>
          <w:rFonts w:ascii="Calibri" w:hAnsi="Calibri" w:cs="Arial"/>
          <w:sz w:val="22"/>
          <w:szCs w:val="22"/>
        </w:rPr>
        <w:t>i/</w:t>
      </w:r>
      <w:r w:rsidRPr="00D44288">
        <w:rPr>
          <w:rFonts w:ascii="Calibri" w:hAnsi="Calibri" w:cs="Arial"/>
          <w:sz w:val="22"/>
          <w:szCs w:val="22"/>
        </w:rPr>
        <w:t xml:space="preserve">lub jakościowych oraz wartości jednostkowych. </w:t>
      </w:r>
      <w:r w:rsidR="00F87C41" w:rsidRPr="00D44288">
        <w:rPr>
          <w:rFonts w:asciiTheme="minorHAnsi" w:hAnsiTheme="minorHAnsi" w:cstheme="minorHAnsi"/>
          <w:sz w:val="22"/>
          <w:szCs w:val="22"/>
        </w:rPr>
        <w:t>Ekspert dokonuje weryfikacji zasadności, możliwości zmian w biznesplanie</w:t>
      </w:r>
      <w:r w:rsidR="00465670" w:rsidRPr="00D44288">
        <w:rPr>
          <w:rFonts w:asciiTheme="minorHAnsi" w:hAnsiTheme="minorHAnsi" w:cstheme="minorHAnsi"/>
          <w:sz w:val="22"/>
          <w:szCs w:val="22"/>
        </w:rPr>
        <w:t>.</w:t>
      </w:r>
    </w:p>
    <w:p w14:paraId="6D7AFC6D" w14:textId="719BE912" w:rsidR="00BA185A" w:rsidRPr="009268DA" w:rsidRDefault="007C6F8A" w:rsidP="000C02DA">
      <w:pPr>
        <w:pStyle w:val="Akapitzlist"/>
        <w:numPr>
          <w:ilvl w:val="0"/>
          <w:numId w:val="4"/>
        </w:numPr>
        <w:spacing w:line="276" w:lineRule="auto"/>
        <w:ind w:left="284" w:hanging="284"/>
        <w:jc w:val="both"/>
        <w:rPr>
          <w:rFonts w:ascii="Calibri" w:hAnsi="Calibri" w:cs="Arial"/>
          <w:sz w:val="22"/>
          <w:szCs w:val="22"/>
        </w:rPr>
      </w:pPr>
      <w:r w:rsidRPr="009268DA">
        <w:rPr>
          <w:rFonts w:ascii="Calibri" w:hAnsi="Calibri" w:cs="Arial"/>
          <w:sz w:val="22"/>
          <w:szCs w:val="22"/>
        </w:rPr>
        <w:t xml:space="preserve">Beneficjent w terminie </w:t>
      </w:r>
      <w:r w:rsidR="00143104" w:rsidRPr="009268DA">
        <w:rPr>
          <w:rFonts w:ascii="Calibri" w:hAnsi="Calibri" w:cs="Arial"/>
          <w:sz w:val="22"/>
          <w:szCs w:val="22"/>
        </w:rPr>
        <w:t>7</w:t>
      </w:r>
      <w:r w:rsidRPr="009268DA">
        <w:rPr>
          <w:rFonts w:ascii="Calibri" w:hAnsi="Calibri" w:cs="Arial"/>
          <w:sz w:val="22"/>
          <w:szCs w:val="22"/>
        </w:rPr>
        <w:t xml:space="preserve"> dni roboczych informuje pisemnie </w:t>
      </w:r>
      <w:r w:rsidR="00073F16" w:rsidRPr="009268DA">
        <w:rPr>
          <w:rFonts w:ascii="Calibri" w:hAnsi="Calibri" w:cs="Arial"/>
          <w:sz w:val="22"/>
          <w:szCs w:val="22"/>
        </w:rPr>
        <w:t xml:space="preserve">UP </w:t>
      </w:r>
      <w:r w:rsidRPr="009268DA">
        <w:rPr>
          <w:rFonts w:ascii="Calibri" w:hAnsi="Calibri" w:cs="Arial"/>
          <w:sz w:val="22"/>
          <w:szCs w:val="22"/>
        </w:rPr>
        <w:t xml:space="preserve">o decyzji dotyczącej zatwierdzenia </w:t>
      </w:r>
      <w:r w:rsidR="00877C05" w:rsidRPr="009268DA">
        <w:rPr>
          <w:rFonts w:ascii="Calibri" w:hAnsi="Calibri" w:cs="Arial"/>
          <w:sz w:val="22"/>
          <w:szCs w:val="22"/>
        </w:rPr>
        <w:t xml:space="preserve">                        </w:t>
      </w:r>
      <w:r w:rsidRPr="009268DA">
        <w:rPr>
          <w:rFonts w:ascii="Calibri" w:hAnsi="Calibri" w:cs="Arial"/>
          <w:sz w:val="22"/>
          <w:szCs w:val="22"/>
        </w:rPr>
        <w:t>lub odrzucenia wnioskowanych zmian.</w:t>
      </w:r>
    </w:p>
    <w:p w14:paraId="4613CBA0" w14:textId="24B3857B" w:rsidR="006013CB" w:rsidRPr="00BA185A" w:rsidRDefault="007C6F8A" w:rsidP="000C02DA">
      <w:pPr>
        <w:pStyle w:val="Akapitzlist"/>
        <w:numPr>
          <w:ilvl w:val="0"/>
          <w:numId w:val="4"/>
        </w:numPr>
        <w:spacing w:line="276" w:lineRule="auto"/>
        <w:ind w:left="284" w:hanging="284"/>
        <w:jc w:val="both"/>
        <w:rPr>
          <w:rFonts w:ascii="Calibri" w:hAnsi="Calibri" w:cs="Arial"/>
          <w:color w:val="FF0000"/>
          <w:sz w:val="22"/>
          <w:szCs w:val="22"/>
        </w:rPr>
      </w:pPr>
      <w:r w:rsidRPr="00BA185A">
        <w:rPr>
          <w:rFonts w:ascii="Calibri" w:hAnsi="Calibri" w:cs="Arial"/>
          <w:sz w:val="22"/>
          <w:szCs w:val="22"/>
        </w:rPr>
        <w:t xml:space="preserve">Zmiany dotyczące przesunięć pomiędzy poszczególnymi pozycjami wydatków ujętych </w:t>
      </w:r>
      <w:r w:rsidRPr="00BA185A">
        <w:rPr>
          <w:rFonts w:ascii="Calibri" w:hAnsi="Calibri" w:cs="Arial"/>
          <w:sz w:val="22"/>
          <w:szCs w:val="22"/>
        </w:rPr>
        <w:br/>
        <w:t xml:space="preserve">w </w:t>
      </w:r>
      <w:r w:rsidR="0036540F" w:rsidRPr="00BA185A">
        <w:rPr>
          <w:rFonts w:ascii="Calibri" w:hAnsi="Calibri" w:cs="Arial"/>
          <w:sz w:val="22"/>
          <w:szCs w:val="22"/>
        </w:rPr>
        <w:t xml:space="preserve">zaakceptowanym przez Beneficjenta </w:t>
      </w:r>
      <w:r w:rsidR="003D381D" w:rsidRPr="00BA185A">
        <w:rPr>
          <w:rFonts w:ascii="Calibri" w:hAnsi="Calibri" w:cs="Arial"/>
          <w:sz w:val="22"/>
          <w:szCs w:val="22"/>
        </w:rPr>
        <w:t>s</w:t>
      </w:r>
      <w:r w:rsidRPr="00BA185A">
        <w:rPr>
          <w:rFonts w:ascii="Calibri" w:hAnsi="Calibri" w:cs="Arial"/>
          <w:sz w:val="22"/>
          <w:szCs w:val="22"/>
        </w:rPr>
        <w:t>zczegółowym zestawieniu</w:t>
      </w:r>
      <w:r w:rsidR="00555F6C" w:rsidRPr="00BA185A">
        <w:rPr>
          <w:rFonts w:ascii="Calibri" w:hAnsi="Calibri" w:cs="Arial"/>
          <w:sz w:val="22"/>
          <w:szCs w:val="22"/>
        </w:rPr>
        <w:t xml:space="preserve"> towarów </w:t>
      </w:r>
      <w:r w:rsidR="003D381D" w:rsidRPr="00BA185A">
        <w:rPr>
          <w:rFonts w:ascii="Calibri" w:hAnsi="Calibri" w:cs="Arial"/>
          <w:sz w:val="22"/>
          <w:szCs w:val="22"/>
        </w:rPr>
        <w:t>lub</w:t>
      </w:r>
      <w:r w:rsidR="00555F6C" w:rsidRPr="00BA185A">
        <w:rPr>
          <w:rFonts w:ascii="Calibri" w:hAnsi="Calibri" w:cs="Arial"/>
          <w:sz w:val="22"/>
          <w:szCs w:val="22"/>
        </w:rPr>
        <w:t xml:space="preserve"> usług przewidzianych do zakupienia</w:t>
      </w:r>
      <w:r w:rsidRPr="00BA185A">
        <w:rPr>
          <w:rFonts w:ascii="Calibri" w:hAnsi="Calibri" w:cs="Arial"/>
          <w:sz w:val="22"/>
          <w:szCs w:val="22"/>
        </w:rPr>
        <w:t xml:space="preserve">, w wysokości nieprzekraczającej 10% </w:t>
      </w:r>
      <w:r w:rsidR="00555F6C" w:rsidRPr="00BA185A">
        <w:rPr>
          <w:rFonts w:ascii="Calibri" w:hAnsi="Calibri" w:cs="Arial"/>
          <w:sz w:val="22"/>
          <w:szCs w:val="22"/>
        </w:rPr>
        <w:t xml:space="preserve">wartości </w:t>
      </w:r>
      <w:r w:rsidRPr="00BA185A">
        <w:rPr>
          <w:rFonts w:ascii="Calibri" w:hAnsi="Calibri" w:cs="Arial"/>
          <w:sz w:val="22"/>
          <w:szCs w:val="22"/>
        </w:rPr>
        <w:t xml:space="preserve">przyznanego wsparcia finansowego, </w:t>
      </w:r>
      <w:r w:rsidR="00877C05">
        <w:rPr>
          <w:rFonts w:ascii="Calibri" w:hAnsi="Calibri" w:cs="Arial"/>
          <w:sz w:val="22"/>
          <w:szCs w:val="22"/>
        </w:rPr>
        <w:t xml:space="preserve">                     </w:t>
      </w:r>
      <w:r w:rsidRPr="00BA185A">
        <w:rPr>
          <w:rFonts w:ascii="Calibri" w:hAnsi="Calibri" w:cs="Arial"/>
          <w:sz w:val="22"/>
          <w:szCs w:val="22"/>
        </w:rPr>
        <w:t>nie wymagają sporządzania aneksu do umowy, a informacja o tym fakcie powinna zostać przekazana Beneficjentowi podczas rozliczania otrzymanego wsparcia finansowego.</w:t>
      </w:r>
    </w:p>
    <w:p w14:paraId="05C6C57C" w14:textId="3B7B7D73" w:rsidR="00B36E3F" w:rsidRPr="00D44288" w:rsidRDefault="00293C83" w:rsidP="000C02DA">
      <w:pPr>
        <w:pStyle w:val="Akapitzlist"/>
        <w:numPr>
          <w:ilvl w:val="0"/>
          <w:numId w:val="4"/>
        </w:numPr>
        <w:spacing w:line="276" w:lineRule="auto"/>
        <w:ind w:left="284" w:hanging="426"/>
        <w:jc w:val="both"/>
        <w:rPr>
          <w:rFonts w:ascii="Calibri" w:hAnsi="Calibri" w:cs="Arial"/>
          <w:sz w:val="22"/>
          <w:szCs w:val="22"/>
        </w:rPr>
      </w:pPr>
      <w:r w:rsidRPr="00D44288">
        <w:rPr>
          <w:rFonts w:asciiTheme="minorHAnsi" w:hAnsiTheme="minorHAnsi" w:cstheme="minorHAnsi"/>
          <w:color w:val="000000"/>
          <w:sz w:val="22"/>
          <w:szCs w:val="22"/>
        </w:rPr>
        <w:t xml:space="preserve">Wszelkie koszty poniesione przed podpisaniem Umowy </w:t>
      </w:r>
      <w:r w:rsidRPr="00D44288">
        <w:rPr>
          <w:rFonts w:asciiTheme="minorHAnsi" w:hAnsiTheme="minorHAnsi" w:cstheme="minorHAnsi"/>
          <w:sz w:val="22"/>
          <w:szCs w:val="22"/>
        </w:rPr>
        <w:t>Uczestnik/ Uczestniczka projektu</w:t>
      </w:r>
      <w:r w:rsidRPr="00D44288">
        <w:rPr>
          <w:rFonts w:asciiTheme="minorHAnsi" w:hAnsiTheme="minorHAnsi" w:cstheme="minorHAnsi"/>
          <w:color w:val="000000"/>
          <w:sz w:val="22"/>
          <w:szCs w:val="22"/>
        </w:rPr>
        <w:t xml:space="preserve"> </w:t>
      </w:r>
      <w:r w:rsidR="00877C05">
        <w:rPr>
          <w:rFonts w:asciiTheme="minorHAnsi" w:hAnsiTheme="minorHAnsi" w:cstheme="minorHAnsi"/>
          <w:color w:val="000000"/>
          <w:sz w:val="22"/>
          <w:szCs w:val="22"/>
        </w:rPr>
        <w:t xml:space="preserve">                                       </w:t>
      </w:r>
      <w:r w:rsidRPr="00D44288">
        <w:rPr>
          <w:rFonts w:asciiTheme="minorHAnsi" w:hAnsiTheme="minorHAnsi" w:cstheme="minorHAnsi"/>
          <w:color w:val="000000"/>
          <w:sz w:val="22"/>
          <w:szCs w:val="22"/>
        </w:rPr>
        <w:t>są niekwalifikowalne.</w:t>
      </w:r>
    </w:p>
    <w:p w14:paraId="3592DAF3" w14:textId="75F209E9" w:rsidR="00B36E3F" w:rsidRPr="00D44288" w:rsidRDefault="00EA000A" w:rsidP="000C02DA">
      <w:pPr>
        <w:pStyle w:val="Akapitzlist"/>
        <w:numPr>
          <w:ilvl w:val="0"/>
          <w:numId w:val="4"/>
        </w:numPr>
        <w:spacing w:line="276" w:lineRule="auto"/>
        <w:ind w:left="284" w:hanging="426"/>
        <w:jc w:val="both"/>
        <w:rPr>
          <w:rFonts w:ascii="Calibri" w:hAnsi="Calibri" w:cs="Arial"/>
          <w:sz w:val="22"/>
          <w:szCs w:val="22"/>
        </w:rPr>
      </w:pPr>
      <w:bookmarkStart w:id="10" w:name="_Hlk177462313"/>
      <w:r w:rsidRPr="00D44288">
        <w:rPr>
          <w:rFonts w:ascii="Calibri" w:hAnsi="Calibri" w:cs="Arial"/>
          <w:sz w:val="22"/>
          <w:szCs w:val="22"/>
        </w:rPr>
        <w:t>Rozliczenie wydatkowania otrzymanych środków</w:t>
      </w:r>
      <w:bookmarkEnd w:id="10"/>
      <w:r w:rsidRPr="00D44288">
        <w:rPr>
          <w:rFonts w:ascii="Calibri" w:hAnsi="Calibri" w:cs="Arial"/>
          <w:sz w:val="22"/>
          <w:szCs w:val="22"/>
        </w:rPr>
        <w:t xml:space="preserve"> następuje </w:t>
      </w:r>
      <w:r w:rsidR="00293C83" w:rsidRPr="00D44288">
        <w:rPr>
          <w:rFonts w:ascii="Calibri" w:hAnsi="Calibri" w:cs="Arial"/>
          <w:sz w:val="22"/>
          <w:szCs w:val="22"/>
        </w:rPr>
        <w:t xml:space="preserve">na zasadach i </w:t>
      </w:r>
      <w:r w:rsidR="00AA3529" w:rsidRPr="00D44288">
        <w:rPr>
          <w:rFonts w:ascii="Calibri" w:hAnsi="Calibri" w:cs="Arial"/>
          <w:sz w:val="22"/>
          <w:szCs w:val="22"/>
        </w:rPr>
        <w:t xml:space="preserve">w </w:t>
      </w:r>
      <w:bookmarkStart w:id="11" w:name="_Hlk177464897"/>
      <w:r w:rsidR="00AA3529" w:rsidRPr="00D44288">
        <w:rPr>
          <w:rFonts w:ascii="Calibri" w:hAnsi="Calibri" w:cs="Arial"/>
          <w:sz w:val="22"/>
          <w:szCs w:val="22"/>
        </w:rPr>
        <w:t xml:space="preserve">terminie określonym </w:t>
      </w:r>
      <w:r w:rsidR="00877C05">
        <w:rPr>
          <w:rFonts w:ascii="Calibri" w:hAnsi="Calibri" w:cs="Arial"/>
          <w:sz w:val="22"/>
          <w:szCs w:val="22"/>
        </w:rPr>
        <w:t xml:space="preserve">                      </w:t>
      </w:r>
      <w:r w:rsidRPr="00D44288">
        <w:rPr>
          <w:rFonts w:ascii="Calibri" w:hAnsi="Calibri" w:cs="Arial"/>
          <w:sz w:val="22"/>
          <w:szCs w:val="22"/>
        </w:rPr>
        <w:t xml:space="preserve">w umowie, nie dłuższym niż 30 dni kalendarzowych od dnia, w którym nastąpiło zakończenie </w:t>
      </w:r>
      <w:r w:rsidR="002544EF" w:rsidRPr="00D44288">
        <w:rPr>
          <w:rFonts w:ascii="Calibri" w:hAnsi="Calibri"/>
          <w:sz w:val="22"/>
          <w:szCs w:val="22"/>
        </w:rPr>
        <w:t>okresu wydatkowania środków finansowych</w:t>
      </w:r>
      <w:r w:rsidRPr="00D44288">
        <w:rPr>
          <w:rFonts w:ascii="Calibri" w:hAnsi="Calibri" w:cs="Arial"/>
          <w:sz w:val="22"/>
          <w:szCs w:val="22"/>
        </w:rPr>
        <w:t>.</w:t>
      </w:r>
      <w:r w:rsidR="00D21D18" w:rsidRPr="00D44288">
        <w:rPr>
          <w:rFonts w:ascii="Calibri" w:hAnsi="Calibri" w:cs="Arial"/>
          <w:sz w:val="22"/>
          <w:szCs w:val="22"/>
        </w:rPr>
        <w:t xml:space="preserve"> </w:t>
      </w:r>
      <w:bookmarkEnd w:id="11"/>
      <w:r w:rsidR="00D21D18" w:rsidRPr="00D44288">
        <w:rPr>
          <w:rFonts w:ascii="Calibri" w:hAnsi="Calibri" w:cs="Arial"/>
          <w:sz w:val="22"/>
          <w:szCs w:val="22"/>
        </w:rPr>
        <w:t>W szczeg</w:t>
      </w:r>
      <w:r w:rsidR="00212D67" w:rsidRPr="00D44288">
        <w:rPr>
          <w:rFonts w:ascii="Calibri" w:hAnsi="Calibri" w:cs="Arial"/>
          <w:sz w:val="22"/>
          <w:szCs w:val="22"/>
        </w:rPr>
        <w:t xml:space="preserve">ólnie uzasadnionych przypadkach </w:t>
      </w:r>
      <w:r w:rsidR="00D21D18" w:rsidRPr="00D44288">
        <w:rPr>
          <w:rFonts w:ascii="Calibri" w:hAnsi="Calibri" w:cs="Arial"/>
          <w:sz w:val="22"/>
          <w:szCs w:val="22"/>
        </w:rPr>
        <w:t>(przypadki losowe</w:t>
      </w:r>
      <w:r w:rsidR="00877C05">
        <w:rPr>
          <w:rFonts w:ascii="Calibri" w:hAnsi="Calibri" w:cs="Arial"/>
          <w:sz w:val="22"/>
          <w:szCs w:val="22"/>
        </w:rPr>
        <w:t xml:space="preserve">                      </w:t>
      </w:r>
      <w:r w:rsidR="00D21D18" w:rsidRPr="00D44288">
        <w:rPr>
          <w:rFonts w:ascii="Calibri" w:hAnsi="Calibri" w:cs="Arial"/>
          <w:sz w:val="22"/>
          <w:szCs w:val="22"/>
        </w:rPr>
        <w:t xml:space="preserve"> i sytuacje niezależne od UP), termin ten może ulec wydłużeniu, po wcześniejszej akceptacji nowego terminu przez Beneficjenta</w:t>
      </w:r>
      <w:r w:rsidR="0023542E" w:rsidRPr="00D44288">
        <w:rPr>
          <w:rFonts w:ascii="Calibri" w:hAnsi="Calibri" w:cs="Arial"/>
          <w:sz w:val="22"/>
          <w:szCs w:val="22"/>
        </w:rPr>
        <w:t>.</w:t>
      </w:r>
    </w:p>
    <w:p w14:paraId="68F01E4F" w14:textId="76F0AE5A" w:rsidR="00553CE0" w:rsidRPr="009268DA" w:rsidRDefault="00D21D18" w:rsidP="000C02DA">
      <w:pPr>
        <w:pStyle w:val="Akapitzlist"/>
        <w:numPr>
          <w:ilvl w:val="0"/>
          <w:numId w:val="4"/>
        </w:numPr>
        <w:spacing w:line="276" w:lineRule="auto"/>
        <w:ind w:left="284" w:hanging="426"/>
        <w:jc w:val="both"/>
        <w:rPr>
          <w:rFonts w:ascii="Calibri" w:hAnsi="Calibri" w:cs="Arial"/>
          <w:sz w:val="22"/>
          <w:szCs w:val="22"/>
        </w:rPr>
      </w:pPr>
      <w:r w:rsidRPr="00D44288">
        <w:rPr>
          <w:rFonts w:ascii="Calibri" w:hAnsi="Calibri" w:cs="Arial"/>
          <w:sz w:val="22"/>
          <w:szCs w:val="22"/>
        </w:rPr>
        <w:t xml:space="preserve">Dokumenty, o których </w:t>
      </w:r>
      <w:r w:rsidRPr="009268DA">
        <w:rPr>
          <w:rFonts w:ascii="Calibri" w:hAnsi="Calibri" w:cs="Arial"/>
          <w:sz w:val="22"/>
          <w:szCs w:val="22"/>
        </w:rPr>
        <w:t xml:space="preserve">mowa w ust. </w:t>
      </w:r>
      <w:r w:rsidR="00390EB6" w:rsidRPr="009268DA">
        <w:rPr>
          <w:rFonts w:ascii="Calibri" w:hAnsi="Calibri" w:cs="Arial"/>
          <w:sz w:val="22"/>
          <w:szCs w:val="22"/>
        </w:rPr>
        <w:t>10</w:t>
      </w:r>
      <w:r w:rsidR="005B149F" w:rsidRPr="009268DA">
        <w:rPr>
          <w:rFonts w:ascii="Calibri" w:hAnsi="Calibri" w:cs="Arial"/>
          <w:sz w:val="22"/>
          <w:szCs w:val="22"/>
        </w:rPr>
        <w:t xml:space="preserve"> </w:t>
      </w:r>
      <w:r w:rsidRPr="009268DA">
        <w:rPr>
          <w:rFonts w:ascii="Calibri" w:hAnsi="Calibri" w:cs="Arial"/>
          <w:sz w:val="22"/>
          <w:szCs w:val="22"/>
        </w:rPr>
        <w:t xml:space="preserve">składane są przez UP w wersji papierowej w siedzibie Beneficjenta, zgodnie z </w:t>
      </w:r>
      <w:r w:rsidR="00AA3529" w:rsidRPr="009268DA">
        <w:rPr>
          <w:rFonts w:ascii="Calibri" w:hAnsi="Calibri" w:cs="Arial"/>
          <w:sz w:val="22"/>
          <w:szCs w:val="22"/>
        </w:rPr>
        <w:t>definicją</w:t>
      </w:r>
      <w:r w:rsidRPr="009268DA">
        <w:rPr>
          <w:rFonts w:ascii="Calibri" w:hAnsi="Calibri" w:cs="Arial"/>
          <w:sz w:val="22"/>
          <w:szCs w:val="22"/>
        </w:rPr>
        <w:t xml:space="preserve"> skutecznego dostarczenia informacji. </w:t>
      </w:r>
    </w:p>
    <w:p w14:paraId="5EC7A406" w14:textId="1DF4DF76" w:rsidR="00553CE0" w:rsidRPr="009268DA" w:rsidRDefault="00D21D18" w:rsidP="000C02DA">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sz w:val="22"/>
          <w:szCs w:val="22"/>
        </w:rPr>
        <w:t xml:space="preserve">W przypadku stwierdzenia braków w złożonym </w:t>
      </w:r>
      <w:r w:rsidR="003D381D" w:rsidRPr="009268DA">
        <w:rPr>
          <w:rFonts w:ascii="Calibri" w:hAnsi="Calibri" w:cs="Arial"/>
          <w:sz w:val="22"/>
          <w:szCs w:val="22"/>
        </w:rPr>
        <w:t>s</w:t>
      </w:r>
      <w:r w:rsidRPr="009268DA">
        <w:rPr>
          <w:rFonts w:ascii="Calibri" w:hAnsi="Calibri" w:cs="Arial"/>
          <w:sz w:val="22"/>
          <w:szCs w:val="22"/>
        </w:rPr>
        <w:t xml:space="preserve">zczegółowym zestawieniu </w:t>
      </w:r>
      <w:r w:rsidR="00E9094E" w:rsidRPr="009268DA">
        <w:rPr>
          <w:rFonts w:ascii="Calibri" w:hAnsi="Calibri" w:cs="Arial"/>
          <w:sz w:val="22"/>
          <w:szCs w:val="22"/>
        </w:rPr>
        <w:t xml:space="preserve">towarów i usług, których zakup został dokonany ze środków na </w:t>
      </w:r>
      <w:r w:rsidR="00043126" w:rsidRPr="009268DA">
        <w:rPr>
          <w:rFonts w:ascii="Calibri" w:hAnsi="Calibri" w:cs="Arial"/>
          <w:sz w:val="22"/>
          <w:szCs w:val="22"/>
        </w:rPr>
        <w:t>rozpoczęcie działalności gospodarczej</w:t>
      </w:r>
      <w:r w:rsidR="00E9094E" w:rsidRPr="009268DA">
        <w:rPr>
          <w:rFonts w:ascii="Calibri" w:hAnsi="Calibri" w:cs="Arial"/>
          <w:sz w:val="22"/>
          <w:szCs w:val="22"/>
        </w:rPr>
        <w:t xml:space="preserve"> wraz ze wskazaniem </w:t>
      </w:r>
      <w:r w:rsidR="00877C05" w:rsidRPr="009268DA">
        <w:rPr>
          <w:rFonts w:ascii="Calibri" w:hAnsi="Calibri" w:cs="Arial"/>
          <w:sz w:val="22"/>
          <w:szCs w:val="22"/>
        </w:rPr>
        <w:t xml:space="preserve">          </w:t>
      </w:r>
      <w:r w:rsidR="00E9094E" w:rsidRPr="009268DA">
        <w:rPr>
          <w:rFonts w:ascii="Calibri" w:hAnsi="Calibri" w:cs="Arial"/>
          <w:sz w:val="22"/>
          <w:szCs w:val="22"/>
        </w:rPr>
        <w:t>ich parametrów technicznych i/lub jakościowych</w:t>
      </w:r>
      <w:r w:rsidRPr="009268DA">
        <w:rPr>
          <w:rFonts w:ascii="Calibri" w:hAnsi="Calibri" w:cs="Arial"/>
          <w:sz w:val="22"/>
          <w:szCs w:val="22"/>
        </w:rPr>
        <w:t xml:space="preserve">, Beneficjent wzywa UP do jego uzupełnienia </w:t>
      </w:r>
      <w:r w:rsidR="00877C05" w:rsidRPr="009268DA">
        <w:rPr>
          <w:rFonts w:ascii="Calibri" w:hAnsi="Calibri" w:cs="Arial"/>
          <w:sz w:val="22"/>
          <w:szCs w:val="22"/>
        </w:rPr>
        <w:t xml:space="preserve">                            </w:t>
      </w:r>
      <w:r w:rsidRPr="009268DA">
        <w:rPr>
          <w:rFonts w:ascii="Calibri" w:hAnsi="Calibri" w:cs="Arial"/>
          <w:sz w:val="22"/>
          <w:szCs w:val="22"/>
        </w:rPr>
        <w:t>lub złożenia dodatkowych wyjaśnień w wyznaczonym terminie.</w:t>
      </w:r>
    </w:p>
    <w:p w14:paraId="2BEC6687" w14:textId="65804639" w:rsidR="00553CE0" w:rsidRPr="009268DA" w:rsidRDefault="00D21D18" w:rsidP="000C02DA">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sz w:val="22"/>
          <w:szCs w:val="22"/>
        </w:rPr>
        <w:t>Rozliczając poniesione w ramach wsparcia finansowego wydatki UP nie może przekroczyć łącznej kwoty wydatków kwalifikowalnych wynikającej z za</w:t>
      </w:r>
      <w:r w:rsidR="00BF0F7E" w:rsidRPr="009268DA">
        <w:rPr>
          <w:rFonts w:ascii="Calibri" w:hAnsi="Calibri" w:cs="Arial"/>
          <w:sz w:val="22"/>
          <w:szCs w:val="22"/>
        </w:rPr>
        <w:t xml:space="preserve">twierdzonego przez Beneficjenta </w:t>
      </w:r>
      <w:r w:rsidR="003D381D" w:rsidRPr="009268DA">
        <w:rPr>
          <w:rFonts w:ascii="Calibri" w:hAnsi="Calibri" w:cs="Arial"/>
          <w:sz w:val="22"/>
          <w:szCs w:val="22"/>
        </w:rPr>
        <w:t>s</w:t>
      </w:r>
      <w:r w:rsidRPr="009268DA">
        <w:rPr>
          <w:rFonts w:ascii="Calibri" w:hAnsi="Calibri" w:cs="Arial"/>
          <w:sz w:val="22"/>
          <w:szCs w:val="22"/>
        </w:rPr>
        <w:t xml:space="preserve">zczegółowego zestawienia towarów </w:t>
      </w:r>
      <w:r w:rsidR="003D381D" w:rsidRPr="009268DA">
        <w:rPr>
          <w:rFonts w:ascii="Calibri" w:hAnsi="Calibri" w:cs="Arial"/>
          <w:sz w:val="22"/>
          <w:szCs w:val="22"/>
        </w:rPr>
        <w:t>lub</w:t>
      </w:r>
      <w:r w:rsidRPr="009268DA">
        <w:rPr>
          <w:rFonts w:ascii="Calibri" w:hAnsi="Calibri" w:cs="Arial"/>
          <w:sz w:val="22"/>
          <w:szCs w:val="22"/>
        </w:rPr>
        <w:t xml:space="preserve"> usług przewidzianych do zakupienia.</w:t>
      </w:r>
    </w:p>
    <w:p w14:paraId="7262B5FE" w14:textId="5FDCF551" w:rsidR="00553CE0" w:rsidRPr="009268DA" w:rsidRDefault="00D21D18" w:rsidP="000C02DA">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sz w:val="22"/>
          <w:szCs w:val="22"/>
        </w:rPr>
        <w:t>UP ma obowiązek archiwizowania i udostępniania dokumentów związanych z wydatkowaniem dotacji, w trakcie kontroli na miejscu dokonywanej</w:t>
      </w:r>
      <w:r w:rsidR="00E7419C" w:rsidRPr="009268DA">
        <w:rPr>
          <w:rFonts w:ascii="Calibri" w:hAnsi="Calibri" w:cs="Arial"/>
          <w:sz w:val="22"/>
          <w:szCs w:val="22"/>
        </w:rPr>
        <w:t xml:space="preserve"> przez Beneficjenta, I</w:t>
      </w:r>
      <w:r w:rsidR="00520BFC" w:rsidRPr="009268DA">
        <w:rPr>
          <w:rFonts w:ascii="Calibri" w:hAnsi="Calibri" w:cs="Arial"/>
          <w:sz w:val="22"/>
          <w:szCs w:val="22"/>
        </w:rPr>
        <w:t>ON</w:t>
      </w:r>
      <w:r w:rsidR="00E7419C" w:rsidRPr="009268DA">
        <w:rPr>
          <w:rFonts w:ascii="Calibri" w:hAnsi="Calibri" w:cs="Arial"/>
          <w:sz w:val="22"/>
          <w:szCs w:val="22"/>
        </w:rPr>
        <w:t xml:space="preserve"> lub inne podmioty</w:t>
      </w:r>
      <w:r w:rsidRPr="009268DA">
        <w:rPr>
          <w:rFonts w:ascii="Calibri" w:hAnsi="Calibri" w:cs="Arial"/>
          <w:sz w:val="22"/>
          <w:szCs w:val="22"/>
        </w:rPr>
        <w:t xml:space="preserve"> zgodnie </w:t>
      </w:r>
      <w:r w:rsidR="00877C05" w:rsidRPr="009268DA">
        <w:rPr>
          <w:rFonts w:ascii="Calibri" w:hAnsi="Calibri" w:cs="Arial"/>
          <w:sz w:val="22"/>
          <w:szCs w:val="22"/>
        </w:rPr>
        <w:t xml:space="preserve">                                    </w:t>
      </w:r>
      <w:r w:rsidRPr="009268DA">
        <w:rPr>
          <w:rFonts w:ascii="Calibri" w:hAnsi="Calibri" w:cs="Arial"/>
          <w:sz w:val="22"/>
          <w:szCs w:val="22"/>
        </w:rPr>
        <w:t xml:space="preserve">z </w:t>
      </w:r>
      <w:r w:rsidR="00F13F55" w:rsidRPr="009268DA">
        <w:rPr>
          <w:rFonts w:ascii="Calibri" w:hAnsi="Calibri" w:cs="Arial"/>
          <w:sz w:val="22"/>
          <w:szCs w:val="22"/>
        </w:rPr>
        <w:t>obowiązującymi przepisami</w:t>
      </w:r>
      <w:r w:rsidRPr="009268DA">
        <w:rPr>
          <w:rFonts w:ascii="Calibri" w:hAnsi="Calibri" w:cs="Arial"/>
          <w:sz w:val="22"/>
          <w:szCs w:val="22"/>
        </w:rPr>
        <w:t>.</w:t>
      </w:r>
    </w:p>
    <w:p w14:paraId="06A2CC6A" w14:textId="06EA4EAF" w:rsidR="00A45635" w:rsidRPr="009268DA" w:rsidRDefault="007C6F8A" w:rsidP="00877C05">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sz w:val="22"/>
          <w:szCs w:val="22"/>
        </w:rPr>
        <w:t>Beneficjent kontroluje prawidłowość wykonania umowy</w:t>
      </w:r>
      <w:r w:rsidRPr="009268DA">
        <w:rPr>
          <w:rFonts w:ascii="Calibri" w:hAnsi="Calibri" w:cs="Arial"/>
          <w:iCs/>
          <w:sz w:val="22"/>
          <w:szCs w:val="22"/>
        </w:rPr>
        <w:t xml:space="preserve"> w okresie 12 miesięcy od dnia rozpoczęcia działalności gospodarczej przez </w:t>
      </w:r>
      <w:r w:rsidR="003A3E1D" w:rsidRPr="009268DA">
        <w:rPr>
          <w:rFonts w:asciiTheme="minorHAnsi" w:hAnsiTheme="minorHAnsi" w:cstheme="minorHAnsi"/>
          <w:iCs/>
          <w:sz w:val="22"/>
          <w:szCs w:val="22"/>
        </w:rPr>
        <w:t>UP</w:t>
      </w:r>
      <w:r w:rsidR="00A45635" w:rsidRPr="009268DA">
        <w:rPr>
          <w:rFonts w:asciiTheme="minorHAnsi" w:hAnsiTheme="minorHAnsi" w:cstheme="minorHAnsi"/>
          <w:iCs/>
          <w:sz w:val="22"/>
          <w:szCs w:val="22"/>
        </w:rPr>
        <w:t xml:space="preserve">  </w:t>
      </w:r>
      <w:r w:rsidR="00A45635" w:rsidRPr="009268DA">
        <w:rPr>
          <w:rFonts w:asciiTheme="minorHAnsi" w:hAnsiTheme="minorHAnsi" w:cstheme="minorHAnsi"/>
          <w:sz w:val="22"/>
          <w:szCs w:val="22"/>
        </w:rPr>
        <w:t>(beneficjent pomocy)</w:t>
      </w:r>
      <w:r w:rsidR="00A45635" w:rsidRPr="009268DA">
        <w:rPr>
          <w:rFonts w:asciiTheme="minorHAnsi" w:hAnsiTheme="minorHAnsi" w:cstheme="minorHAnsi"/>
          <w:iCs/>
          <w:sz w:val="22"/>
          <w:szCs w:val="22"/>
        </w:rPr>
        <w:t>. Działania kontrolne są realizowane w trakcie trwania realizacji projektu i muszą się zakończyć przed złożeniem końcowego wniosku o płatność</w:t>
      </w:r>
      <w:r w:rsidRPr="009268DA">
        <w:rPr>
          <w:rFonts w:asciiTheme="minorHAnsi" w:hAnsiTheme="minorHAnsi" w:cstheme="minorHAnsi"/>
          <w:sz w:val="22"/>
          <w:szCs w:val="22"/>
        </w:rPr>
        <w:t>.</w:t>
      </w:r>
      <w:r w:rsidRPr="009268DA">
        <w:rPr>
          <w:rFonts w:ascii="Calibri" w:hAnsi="Calibri" w:cs="Arial"/>
          <w:sz w:val="22"/>
          <w:szCs w:val="22"/>
        </w:rPr>
        <w:t xml:space="preserve"> </w:t>
      </w:r>
    </w:p>
    <w:p w14:paraId="52663809" w14:textId="0BE4FC3E" w:rsidR="00FD4189" w:rsidRPr="009268DA" w:rsidRDefault="00FD4189" w:rsidP="00877C05">
      <w:pPr>
        <w:pStyle w:val="Akapitzlist"/>
        <w:numPr>
          <w:ilvl w:val="0"/>
          <w:numId w:val="4"/>
        </w:numPr>
        <w:autoSpaceDE w:val="0"/>
        <w:autoSpaceDN w:val="0"/>
        <w:adjustRightInd w:val="0"/>
        <w:spacing w:before="120" w:after="120" w:line="276" w:lineRule="auto"/>
        <w:ind w:left="283" w:hanging="425"/>
        <w:jc w:val="both"/>
        <w:rPr>
          <w:rFonts w:asciiTheme="minorHAnsi" w:hAnsiTheme="minorHAnsi" w:cstheme="minorHAnsi"/>
          <w:iCs/>
          <w:sz w:val="22"/>
          <w:szCs w:val="22"/>
        </w:rPr>
      </w:pPr>
      <w:r w:rsidRPr="009268DA">
        <w:rPr>
          <w:rFonts w:asciiTheme="minorHAnsi" w:hAnsiTheme="minorHAnsi" w:cstheme="minorHAnsi"/>
          <w:iCs/>
          <w:sz w:val="22"/>
          <w:szCs w:val="22"/>
        </w:rPr>
        <w:t xml:space="preserve">Beneficjent weryfikuje w szczególności fakt nieprzerwanego prowadzenia działalności gospodarczej </w:t>
      </w:r>
      <w:r w:rsidR="00877C05" w:rsidRPr="009268DA">
        <w:rPr>
          <w:rFonts w:asciiTheme="minorHAnsi" w:hAnsiTheme="minorHAnsi" w:cstheme="minorHAnsi"/>
          <w:iCs/>
          <w:sz w:val="22"/>
          <w:szCs w:val="22"/>
        </w:rPr>
        <w:t xml:space="preserve">               </w:t>
      </w:r>
      <w:r w:rsidRPr="009268DA">
        <w:rPr>
          <w:rFonts w:asciiTheme="minorHAnsi" w:hAnsiTheme="minorHAnsi" w:cstheme="minorHAnsi"/>
          <w:iCs/>
          <w:sz w:val="22"/>
          <w:szCs w:val="22"/>
        </w:rPr>
        <w:t xml:space="preserve">w wymaganym okresie po upływie 12 miesięcy od jej rozpoczęcia (w tym na podstawie informacji zawartych w </w:t>
      </w:r>
      <w:proofErr w:type="spellStart"/>
      <w:r w:rsidRPr="009268DA">
        <w:rPr>
          <w:rFonts w:asciiTheme="minorHAnsi" w:hAnsiTheme="minorHAnsi" w:cstheme="minorHAnsi"/>
          <w:iCs/>
          <w:sz w:val="22"/>
          <w:szCs w:val="22"/>
        </w:rPr>
        <w:t>CEiDG</w:t>
      </w:r>
      <w:proofErr w:type="spellEnd"/>
      <w:r w:rsidRPr="009268DA">
        <w:rPr>
          <w:rFonts w:asciiTheme="minorHAnsi" w:hAnsiTheme="minorHAnsi" w:cstheme="minorHAnsi"/>
          <w:iCs/>
          <w:sz w:val="22"/>
          <w:szCs w:val="22"/>
        </w:rPr>
        <w:t xml:space="preserve"> albo KRS).</w:t>
      </w:r>
    </w:p>
    <w:p w14:paraId="3F221D18" w14:textId="1A543E99" w:rsidR="006F018A" w:rsidRPr="009268DA" w:rsidRDefault="007C6F8A" w:rsidP="000C02DA">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sz w:val="22"/>
          <w:szCs w:val="22"/>
        </w:rPr>
        <w:lastRenderedPageBreak/>
        <w:t xml:space="preserve">W szczególności </w:t>
      </w:r>
      <w:r w:rsidR="00FD4312" w:rsidRPr="009268DA">
        <w:rPr>
          <w:rFonts w:ascii="Calibri" w:hAnsi="Calibri" w:cs="Arial"/>
          <w:sz w:val="22"/>
          <w:szCs w:val="22"/>
        </w:rPr>
        <w:t xml:space="preserve">UP </w:t>
      </w:r>
      <w:r w:rsidRPr="009268DA">
        <w:rPr>
          <w:rFonts w:ascii="Calibri" w:hAnsi="Calibri" w:cs="Arial"/>
          <w:sz w:val="22"/>
          <w:szCs w:val="22"/>
        </w:rPr>
        <w:t>powinien</w:t>
      </w:r>
      <w:r w:rsidRPr="009268DA">
        <w:rPr>
          <w:rFonts w:ascii="Calibri" w:hAnsi="Calibri" w:cs="Arial"/>
          <w:b/>
          <w:sz w:val="22"/>
          <w:szCs w:val="22"/>
        </w:rPr>
        <w:t xml:space="preserve"> </w:t>
      </w:r>
      <w:r w:rsidRPr="009268DA">
        <w:rPr>
          <w:rFonts w:ascii="Calibri" w:hAnsi="Calibri" w:cs="Arial"/>
          <w:sz w:val="22"/>
          <w:szCs w:val="22"/>
        </w:rPr>
        <w:t xml:space="preserve">posiadać </w:t>
      </w:r>
      <w:r w:rsidR="00AA3529" w:rsidRPr="009268DA">
        <w:rPr>
          <w:rFonts w:ascii="Calibri" w:hAnsi="Calibri" w:cs="Arial"/>
          <w:sz w:val="22"/>
          <w:szCs w:val="22"/>
        </w:rPr>
        <w:t xml:space="preserve">sprzęt i wyposażenie zakupione </w:t>
      </w:r>
      <w:r w:rsidRPr="009268DA">
        <w:rPr>
          <w:rFonts w:ascii="Calibri" w:hAnsi="Calibri" w:cs="Arial"/>
          <w:sz w:val="22"/>
          <w:szCs w:val="22"/>
        </w:rPr>
        <w:t xml:space="preserve">z otrzymanych środków </w:t>
      </w:r>
      <w:r w:rsidR="00877C05" w:rsidRPr="009268DA">
        <w:rPr>
          <w:rFonts w:ascii="Calibri" w:hAnsi="Calibri" w:cs="Arial"/>
          <w:sz w:val="22"/>
          <w:szCs w:val="22"/>
        </w:rPr>
        <w:t xml:space="preserve">                               </w:t>
      </w:r>
      <w:r w:rsidRPr="009268DA">
        <w:rPr>
          <w:rFonts w:ascii="Calibri" w:hAnsi="Calibri" w:cs="Arial"/>
          <w:sz w:val="22"/>
          <w:szCs w:val="22"/>
        </w:rPr>
        <w:t>i wykazane w rozliczeniu, o k</w:t>
      </w:r>
      <w:r w:rsidR="00AA3529" w:rsidRPr="009268DA">
        <w:rPr>
          <w:rFonts w:ascii="Calibri" w:hAnsi="Calibri" w:cs="Arial"/>
          <w:sz w:val="22"/>
          <w:szCs w:val="22"/>
        </w:rPr>
        <w:t xml:space="preserve">tórym mowa w </w:t>
      </w:r>
      <w:r w:rsidR="00E55FEB" w:rsidRPr="009268DA">
        <w:rPr>
          <w:rFonts w:ascii="Calibri" w:hAnsi="Calibri" w:cs="Arial"/>
          <w:sz w:val="22"/>
          <w:szCs w:val="22"/>
        </w:rPr>
        <w:t xml:space="preserve">ust. </w:t>
      </w:r>
      <w:r w:rsidR="00AA3529" w:rsidRPr="009268DA">
        <w:rPr>
          <w:rFonts w:ascii="Calibri" w:hAnsi="Calibri" w:cs="Arial"/>
          <w:sz w:val="22"/>
          <w:szCs w:val="22"/>
        </w:rPr>
        <w:t xml:space="preserve">13. </w:t>
      </w:r>
      <w:r w:rsidRPr="009268DA">
        <w:rPr>
          <w:rFonts w:ascii="Calibri" w:hAnsi="Calibri" w:cs="Arial"/>
          <w:sz w:val="22"/>
          <w:szCs w:val="22"/>
        </w:rPr>
        <w:t xml:space="preserve">W przypadku gdy w ramach kontroli stwierdzone zostanie, iż </w:t>
      </w:r>
      <w:r w:rsidR="00FD4312" w:rsidRPr="009268DA">
        <w:rPr>
          <w:rFonts w:ascii="Calibri" w:hAnsi="Calibri" w:cs="Arial"/>
          <w:sz w:val="22"/>
          <w:szCs w:val="22"/>
        </w:rPr>
        <w:t xml:space="preserve">UP </w:t>
      </w:r>
      <w:r w:rsidRPr="009268DA">
        <w:rPr>
          <w:rFonts w:ascii="Calibri" w:hAnsi="Calibri" w:cs="Arial"/>
          <w:sz w:val="22"/>
          <w:szCs w:val="22"/>
        </w:rPr>
        <w:t>nie posiada</w:t>
      </w:r>
      <w:r w:rsidRPr="009268DA">
        <w:rPr>
          <w:rFonts w:ascii="Calibri" w:hAnsi="Calibri" w:cs="Arial"/>
          <w:b/>
          <w:sz w:val="22"/>
          <w:szCs w:val="22"/>
        </w:rPr>
        <w:t xml:space="preserve"> </w:t>
      </w:r>
      <w:r w:rsidRPr="009268DA">
        <w:rPr>
          <w:rFonts w:ascii="Calibri" w:hAnsi="Calibri" w:cs="Arial"/>
          <w:iCs/>
          <w:sz w:val="22"/>
          <w:szCs w:val="22"/>
        </w:rPr>
        <w:t xml:space="preserve">towarów, które wykazał w rozliczeniu, a które nabył w celu zużycia w ramach prowadzonej działalności gospodarczej (np. materiały zużywane w celu świadczenia usług) lub w celu dalszej sprzedaży, </w:t>
      </w:r>
      <w:r w:rsidR="00FD4312" w:rsidRPr="009268DA">
        <w:rPr>
          <w:rFonts w:ascii="Calibri" w:hAnsi="Calibri" w:cs="Arial"/>
          <w:iCs/>
          <w:sz w:val="22"/>
          <w:szCs w:val="22"/>
        </w:rPr>
        <w:t xml:space="preserve">UP </w:t>
      </w:r>
      <w:r w:rsidRPr="009268DA">
        <w:rPr>
          <w:rFonts w:ascii="Calibri" w:hAnsi="Calibri" w:cs="Arial"/>
          <w:iCs/>
          <w:sz w:val="22"/>
          <w:szCs w:val="22"/>
        </w:rPr>
        <w:t xml:space="preserve">powinien wykazać przychód z tytułu świadczonych usług lub sprzedaży towarów lub w inny sposób uzasadnić fakt nieposiadania zakupionych towarów. </w:t>
      </w:r>
    </w:p>
    <w:p w14:paraId="46F13AD6" w14:textId="77777777" w:rsidR="004E2966" w:rsidRPr="009268DA" w:rsidRDefault="007C6F8A" w:rsidP="000C02DA">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iCs/>
          <w:sz w:val="22"/>
          <w:szCs w:val="22"/>
        </w:rPr>
        <w:t>Beneficjent dokona kontroli co najmniej raz w przypadku każdej działalności gospodarczej, rozpoczętej w ramach projektu. Z czynności takiej sporządzony zostanie pisemny protokół, podpisany przez obie strony. Protokół zawierać będzie informacje co najmniej o: dacie przeprowadzenia czynności kontrolnych, osobach biorących w nich udział, zakresie przeprowadzonej weryfikacji oraz dokonanych ustaleniach.</w:t>
      </w:r>
    </w:p>
    <w:p w14:paraId="2F6AEC6D" w14:textId="77777777" w:rsidR="004E2966" w:rsidRPr="009268DA" w:rsidRDefault="004E2966" w:rsidP="000C02DA">
      <w:pPr>
        <w:pStyle w:val="Akapitzlist"/>
        <w:numPr>
          <w:ilvl w:val="0"/>
          <w:numId w:val="4"/>
        </w:numPr>
        <w:spacing w:line="276" w:lineRule="auto"/>
        <w:ind w:left="284" w:hanging="426"/>
        <w:jc w:val="both"/>
        <w:rPr>
          <w:rFonts w:ascii="Calibri" w:hAnsi="Calibri" w:cs="Arial"/>
          <w:sz w:val="22"/>
          <w:szCs w:val="22"/>
        </w:rPr>
      </w:pPr>
      <w:r w:rsidRPr="009268DA">
        <w:rPr>
          <w:rFonts w:ascii="Calibri" w:hAnsi="Calibri" w:cs="Arial"/>
          <w:sz w:val="22"/>
          <w:szCs w:val="22"/>
        </w:rPr>
        <w:t>W przypadku wypłaty dotacji w transzach, Beneficjent jest zobligowany do kontroli działalności gospodarczej każdorazowo przed wypłatą drugiej i trzeciej (jeśli dotyczy).</w:t>
      </w:r>
    </w:p>
    <w:p w14:paraId="33FCCC6B" w14:textId="77777777" w:rsidR="00986C69" w:rsidRPr="009268DA" w:rsidRDefault="00FD4312" w:rsidP="000C02DA">
      <w:pPr>
        <w:pStyle w:val="Akapitzlist"/>
        <w:numPr>
          <w:ilvl w:val="0"/>
          <w:numId w:val="4"/>
        </w:numPr>
        <w:spacing w:line="276" w:lineRule="auto"/>
        <w:ind w:left="284" w:hanging="426"/>
        <w:jc w:val="both"/>
        <w:rPr>
          <w:rFonts w:ascii="Calibri" w:hAnsi="Calibri"/>
          <w:sz w:val="22"/>
          <w:szCs w:val="22"/>
        </w:rPr>
      </w:pPr>
      <w:r w:rsidRPr="009268DA">
        <w:rPr>
          <w:rFonts w:ascii="Calibri" w:hAnsi="Calibri" w:cs="Arial"/>
          <w:sz w:val="22"/>
          <w:szCs w:val="22"/>
        </w:rPr>
        <w:t>UP</w:t>
      </w:r>
      <w:r w:rsidR="00536EED" w:rsidRPr="009268DA">
        <w:rPr>
          <w:rFonts w:ascii="Calibri" w:hAnsi="Calibri" w:cs="Arial"/>
          <w:sz w:val="22"/>
          <w:szCs w:val="22"/>
        </w:rPr>
        <w:t xml:space="preserve"> korzystający ze wsparcia finansowego na </w:t>
      </w:r>
      <w:r w:rsidR="00043126" w:rsidRPr="009268DA">
        <w:rPr>
          <w:rFonts w:ascii="Calibri" w:hAnsi="Calibri" w:cs="Arial"/>
          <w:sz w:val="22"/>
          <w:szCs w:val="22"/>
        </w:rPr>
        <w:t>rozpoczęcie działalności gospodarczej</w:t>
      </w:r>
      <w:r w:rsidR="00536EED" w:rsidRPr="009268DA">
        <w:rPr>
          <w:rFonts w:ascii="Calibri" w:hAnsi="Calibri" w:cs="Arial"/>
          <w:sz w:val="22"/>
          <w:szCs w:val="22"/>
        </w:rPr>
        <w:t xml:space="preserve">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r w:rsidR="00986C69" w:rsidRPr="009268DA">
        <w:rPr>
          <w:rFonts w:ascii="Calibri" w:hAnsi="Calibri"/>
          <w:sz w:val="22"/>
          <w:szCs w:val="22"/>
        </w:rPr>
        <w:t>Dla potwierdzenia faktu prowadzenia działalności gospodarczej w sposób ciągły, niezbędne jest ustalenie przez Beneficjenta, czy co najmniej (łącznie):</w:t>
      </w:r>
    </w:p>
    <w:p w14:paraId="043AEEE7" w14:textId="77777777" w:rsidR="00986C69" w:rsidRPr="009268DA" w:rsidRDefault="00986C69" w:rsidP="000C02DA">
      <w:pPr>
        <w:pStyle w:val="Akapitzlist"/>
        <w:numPr>
          <w:ilvl w:val="0"/>
          <w:numId w:val="25"/>
        </w:numPr>
        <w:spacing w:line="276" w:lineRule="auto"/>
        <w:ind w:left="851" w:hanging="284"/>
        <w:jc w:val="both"/>
        <w:rPr>
          <w:rFonts w:ascii="Calibri" w:hAnsi="Calibri"/>
          <w:sz w:val="22"/>
          <w:szCs w:val="22"/>
        </w:rPr>
      </w:pPr>
      <w:r w:rsidRPr="009268DA">
        <w:rPr>
          <w:rFonts w:ascii="Calibri" w:hAnsi="Calibri"/>
          <w:sz w:val="22"/>
          <w:szCs w:val="22"/>
        </w:rPr>
        <w:t>jest prowadzona księgowość przedsięwzięcia (np. czy UP (beneficjent pomocy)  prowadzi księgę przychodów i rozchodów),</w:t>
      </w:r>
    </w:p>
    <w:p w14:paraId="63EBD913" w14:textId="77777777" w:rsidR="00986C69" w:rsidRPr="009268DA" w:rsidRDefault="00986C69" w:rsidP="000C02DA">
      <w:pPr>
        <w:pStyle w:val="Akapitzlist"/>
        <w:numPr>
          <w:ilvl w:val="0"/>
          <w:numId w:val="25"/>
        </w:numPr>
        <w:spacing w:line="276" w:lineRule="auto"/>
        <w:ind w:left="851" w:hanging="284"/>
        <w:jc w:val="both"/>
        <w:rPr>
          <w:rFonts w:ascii="Calibri" w:hAnsi="Calibri"/>
          <w:sz w:val="22"/>
          <w:szCs w:val="22"/>
        </w:rPr>
      </w:pPr>
      <w:r w:rsidRPr="009268DA">
        <w:rPr>
          <w:rFonts w:ascii="Calibri" w:hAnsi="Calibri"/>
          <w:sz w:val="22"/>
          <w:szCs w:val="22"/>
        </w:rPr>
        <w:t xml:space="preserve"> są prowadzone rozliczenia z ZUS/US,</w:t>
      </w:r>
    </w:p>
    <w:p w14:paraId="69F3A0D7" w14:textId="77777777" w:rsidR="00986C69" w:rsidRPr="009268DA" w:rsidRDefault="00986C69" w:rsidP="000C02DA">
      <w:pPr>
        <w:pStyle w:val="Akapitzlist"/>
        <w:numPr>
          <w:ilvl w:val="0"/>
          <w:numId w:val="25"/>
        </w:numPr>
        <w:spacing w:line="276" w:lineRule="auto"/>
        <w:ind w:left="851" w:hanging="284"/>
        <w:jc w:val="both"/>
        <w:rPr>
          <w:rFonts w:ascii="Calibri" w:hAnsi="Calibri"/>
          <w:sz w:val="22"/>
          <w:szCs w:val="22"/>
        </w:rPr>
      </w:pPr>
      <w:r w:rsidRPr="009268DA">
        <w:rPr>
          <w:rFonts w:ascii="Calibri" w:hAnsi="Calibri"/>
          <w:sz w:val="22"/>
          <w:szCs w:val="22"/>
        </w:rPr>
        <w:t>są zawierane umowy z klientami (jeśli dotyczy),</w:t>
      </w:r>
    </w:p>
    <w:p w14:paraId="426E4A5F" w14:textId="77777777" w:rsidR="00986C69" w:rsidRPr="009268DA" w:rsidRDefault="00986C69" w:rsidP="000C02DA">
      <w:pPr>
        <w:pStyle w:val="Akapitzlist"/>
        <w:numPr>
          <w:ilvl w:val="0"/>
          <w:numId w:val="25"/>
        </w:numPr>
        <w:spacing w:line="276" w:lineRule="auto"/>
        <w:ind w:left="851" w:hanging="284"/>
        <w:jc w:val="both"/>
        <w:rPr>
          <w:rFonts w:ascii="Calibri" w:hAnsi="Calibri"/>
          <w:sz w:val="22"/>
          <w:szCs w:val="22"/>
        </w:rPr>
      </w:pPr>
      <w:r w:rsidRPr="009268DA">
        <w:rPr>
          <w:rFonts w:ascii="Calibri" w:hAnsi="Calibri"/>
          <w:sz w:val="22"/>
          <w:szCs w:val="22"/>
        </w:rPr>
        <w:t>wyciągi bankowe potwierdzają dokonywanie sprzedaży w ramach prowadzonej działalności,</w:t>
      </w:r>
    </w:p>
    <w:p w14:paraId="69224467" w14:textId="77777777" w:rsidR="000A0CE6" w:rsidRPr="009268DA" w:rsidRDefault="00986C69" w:rsidP="000C02DA">
      <w:pPr>
        <w:pStyle w:val="Akapitzlist"/>
        <w:numPr>
          <w:ilvl w:val="0"/>
          <w:numId w:val="25"/>
        </w:numPr>
        <w:spacing w:line="276" w:lineRule="auto"/>
        <w:ind w:left="851" w:hanging="284"/>
        <w:jc w:val="both"/>
        <w:rPr>
          <w:rFonts w:asciiTheme="minorHAnsi" w:hAnsiTheme="minorHAnsi"/>
          <w:sz w:val="22"/>
          <w:szCs w:val="22"/>
        </w:rPr>
      </w:pPr>
      <w:r w:rsidRPr="009268DA">
        <w:rPr>
          <w:rFonts w:asciiTheme="minorHAnsi" w:hAnsiTheme="minorHAnsi"/>
          <w:sz w:val="22"/>
          <w:szCs w:val="22"/>
        </w:rPr>
        <w:t xml:space="preserve">jest prowadzona strona </w:t>
      </w:r>
      <w:r w:rsidR="000A0CE6" w:rsidRPr="009268DA">
        <w:rPr>
          <w:rFonts w:asciiTheme="minorHAnsi" w:hAnsiTheme="minorHAnsi"/>
          <w:sz w:val="22"/>
          <w:szCs w:val="22"/>
        </w:rPr>
        <w:t>internetowa działalności</w:t>
      </w:r>
      <w:r w:rsidRPr="009268DA">
        <w:rPr>
          <w:rFonts w:asciiTheme="minorHAnsi" w:hAnsiTheme="minorHAnsi"/>
          <w:sz w:val="22"/>
          <w:szCs w:val="22"/>
        </w:rPr>
        <w:t xml:space="preserve"> gospodarczej (jeśli dotyczy)</w:t>
      </w:r>
      <w:r w:rsidR="000A0CE6" w:rsidRPr="009268DA">
        <w:rPr>
          <w:rFonts w:asciiTheme="minorHAnsi" w:hAnsiTheme="minorHAnsi"/>
          <w:sz w:val="22"/>
          <w:szCs w:val="22"/>
        </w:rPr>
        <w:t>,</w:t>
      </w:r>
    </w:p>
    <w:p w14:paraId="1C27F86E" w14:textId="7771AEB9" w:rsidR="00986C69" w:rsidRPr="009268DA" w:rsidRDefault="000A0CE6" w:rsidP="000C02DA">
      <w:pPr>
        <w:pStyle w:val="Akapitzlist"/>
        <w:numPr>
          <w:ilvl w:val="0"/>
          <w:numId w:val="25"/>
        </w:numPr>
        <w:spacing w:line="276" w:lineRule="auto"/>
        <w:ind w:left="851" w:hanging="284"/>
        <w:jc w:val="both"/>
        <w:rPr>
          <w:rFonts w:asciiTheme="minorHAnsi" w:hAnsiTheme="minorHAnsi"/>
          <w:sz w:val="22"/>
          <w:szCs w:val="22"/>
        </w:rPr>
      </w:pPr>
      <w:r w:rsidRPr="009268DA">
        <w:rPr>
          <w:rFonts w:asciiTheme="minorHAnsi" w:hAnsiTheme="minorHAnsi" w:cs="Arial"/>
          <w:iCs/>
          <w:sz w:val="22"/>
          <w:szCs w:val="22"/>
        </w:rPr>
        <w:t>jest prowadzony profil w mediach społecznościowych</w:t>
      </w:r>
      <w:r w:rsidR="00077D5E" w:rsidRPr="009268DA">
        <w:rPr>
          <w:rFonts w:asciiTheme="minorHAnsi" w:hAnsiTheme="minorHAnsi" w:cs="Arial"/>
          <w:iCs/>
          <w:sz w:val="22"/>
          <w:szCs w:val="22"/>
        </w:rPr>
        <w:t xml:space="preserve"> (jeśli dotyczy)</w:t>
      </w:r>
      <w:r w:rsidRPr="009268DA">
        <w:rPr>
          <w:rFonts w:asciiTheme="minorHAnsi" w:hAnsiTheme="minorHAnsi"/>
          <w:sz w:val="22"/>
          <w:szCs w:val="22"/>
        </w:rPr>
        <w:t>.</w:t>
      </w:r>
    </w:p>
    <w:p w14:paraId="477DAEE9" w14:textId="77777777" w:rsidR="007C0FED" w:rsidRPr="009268DA" w:rsidRDefault="007C0FED" w:rsidP="0064152C">
      <w:pPr>
        <w:pStyle w:val="Akapitzlist"/>
        <w:spacing w:line="276" w:lineRule="auto"/>
        <w:ind w:left="0"/>
        <w:jc w:val="both"/>
        <w:rPr>
          <w:rFonts w:ascii="Calibri" w:hAnsi="Calibri" w:cs="Arial"/>
          <w:sz w:val="22"/>
          <w:szCs w:val="22"/>
        </w:rPr>
      </w:pPr>
    </w:p>
    <w:p w14:paraId="3BAC0499" w14:textId="77777777" w:rsidR="00231704" w:rsidRPr="009268DA" w:rsidRDefault="00231704" w:rsidP="0064152C">
      <w:pPr>
        <w:pStyle w:val="Default"/>
        <w:spacing w:line="276" w:lineRule="auto"/>
        <w:jc w:val="center"/>
        <w:rPr>
          <w:rFonts w:ascii="Calibri" w:hAnsi="Calibri"/>
          <w:b/>
          <w:color w:val="auto"/>
          <w:sz w:val="22"/>
          <w:szCs w:val="22"/>
        </w:rPr>
      </w:pPr>
      <w:r w:rsidRPr="009268DA">
        <w:rPr>
          <w:rFonts w:ascii="Calibri" w:hAnsi="Calibri"/>
          <w:b/>
          <w:color w:val="auto"/>
          <w:sz w:val="22"/>
          <w:szCs w:val="22"/>
        </w:rPr>
        <w:t xml:space="preserve">§ </w:t>
      </w:r>
      <w:r w:rsidR="004E3C86" w:rsidRPr="009268DA">
        <w:rPr>
          <w:rFonts w:ascii="Calibri" w:hAnsi="Calibri"/>
          <w:b/>
          <w:color w:val="auto"/>
          <w:sz w:val="22"/>
          <w:szCs w:val="22"/>
        </w:rPr>
        <w:t>9</w:t>
      </w:r>
    </w:p>
    <w:p w14:paraId="51394742" w14:textId="77777777" w:rsidR="00231704" w:rsidRPr="009268DA" w:rsidRDefault="00231704" w:rsidP="0064152C">
      <w:pPr>
        <w:spacing w:line="276" w:lineRule="auto"/>
        <w:jc w:val="center"/>
        <w:rPr>
          <w:rFonts w:ascii="Calibri" w:hAnsi="Calibri" w:cs="Arial"/>
          <w:b/>
          <w:sz w:val="22"/>
          <w:szCs w:val="22"/>
        </w:rPr>
      </w:pPr>
      <w:r w:rsidRPr="009268DA">
        <w:rPr>
          <w:rFonts w:ascii="Calibri" w:hAnsi="Calibri" w:cs="Arial"/>
          <w:b/>
          <w:sz w:val="22"/>
          <w:szCs w:val="22"/>
        </w:rPr>
        <w:t xml:space="preserve">Zasady udzielania pomocy </w:t>
      </w:r>
      <w:r w:rsidR="00E27264" w:rsidRPr="009268DA">
        <w:rPr>
          <w:rFonts w:ascii="Calibri" w:hAnsi="Calibri" w:cs="Arial"/>
          <w:b/>
          <w:sz w:val="22"/>
          <w:szCs w:val="22"/>
        </w:rPr>
        <w:t xml:space="preserve">de </w:t>
      </w:r>
      <w:proofErr w:type="spellStart"/>
      <w:r w:rsidR="00E27264" w:rsidRPr="009268DA">
        <w:rPr>
          <w:rFonts w:ascii="Calibri" w:hAnsi="Calibri" w:cs="Arial"/>
          <w:b/>
          <w:sz w:val="22"/>
          <w:szCs w:val="22"/>
        </w:rPr>
        <w:t>minimis</w:t>
      </w:r>
      <w:proofErr w:type="spellEnd"/>
    </w:p>
    <w:p w14:paraId="1D6F9B7A" w14:textId="77777777" w:rsidR="00547718" w:rsidRPr="009268DA" w:rsidRDefault="00547718" w:rsidP="0064152C">
      <w:pPr>
        <w:spacing w:line="276" w:lineRule="auto"/>
        <w:jc w:val="center"/>
        <w:rPr>
          <w:rFonts w:ascii="Calibri" w:hAnsi="Calibri" w:cs="Arial"/>
          <w:b/>
          <w:sz w:val="22"/>
          <w:szCs w:val="22"/>
        </w:rPr>
      </w:pPr>
    </w:p>
    <w:p w14:paraId="35D544BF" w14:textId="3FAB7466" w:rsidR="001663FD" w:rsidRPr="009268DA" w:rsidRDefault="00231704" w:rsidP="000C02DA">
      <w:pPr>
        <w:numPr>
          <w:ilvl w:val="0"/>
          <w:numId w:val="13"/>
        </w:numPr>
        <w:spacing w:line="276" w:lineRule="auto"/>
        <w:ind w:left="284"/>
        <w:jc w:val="both"/>
        <w:rPr>
          <w:rFonts w:asciiTheme="minorHAnsi" w:hAnsiTheme="minorHAnsi" w:cstheme="minorHAnsi"/>
          <w:b/>
          <w:sz w:val="22"/>
          <w:szCs w:val="22"/>
        </w:rPr>
      </w:pPr>
      <w:r w:rsidRPr="009268DA">
        <w:rPr>
          <w:rFonts w:asciiTheme="minorHAnsi" w:hAnsiTheme="minorHAnsi" w:cstheme="minorHAnsi"/>
          <w:sz w:val="22"/>
          <w:szCs w:val="22"/>
        </w:rPr>
        <w:t xml:space="preserve">Pomoc </w:t>
      </w:r>
      <w:r w:rsidR="00A07ED7" w:rsidRPr="009268DA">
        <w:rPr>
          <w:rFonts w:asciiTheme="minorHAnsi" w:hAnsiTheme="minorHAnsi" w:cstheme="minorHAnsi"/>
          <w:sz w:val="22"/>
          <w:szCs w:val="22"/>
        </w:rPr>
        <w:t xml:space="preserve">udzielana </w:t>
      </w:r>
      <w:r w:rsidRPr="009268DA">
        <w:rPr>
          <w:rFonts w:asciiTheme="minorHAnsi" w:hAnsiTheme="minorHAnsi" w:cstheme="minorHAnsi"/>
          <w:sz w:val="22"/>
          <w:szCs w:val="22"/>
        </w:rPr>
        <w:t xml:space="preserve">w ramach niniejszego projektu stanowi pomoc </w:t>
      </w:r>
      <w:r w:rsidRPr="009268DA">
        <w:rPr>
          <w:rFonts w:asciiTheme="minorHAnsi" w:hAnsiTheme="minorHAnsi" w:cstheme="minorHAnsi"/>
          <w:i/>
          <w:sz w:val="22"/>
          <w:szCs w:val="22"/>
        </w:rPr>
        <w:t xml:space="preserve">de </w:t>
      </w:r>
      <w:proofErr w:type="spellStart"/>
      <w:r w:rsidRPr="009268DA">
        <w:rPr>
          <w:rFonts w:asciiTheme="minorHAnsi" w:hAnsiTheme="minorHAnsi" w:cstheme="minorHAnsi"/>
          <w:i/>
          <w:sz w:val="22"/>
          <w:szCs w:val="22"/>
        </w:rPr>
        <w:t>minimis</w:t>
      </w:r>
      <w:proofErr w:type="spellEnd"/>
      <w:r w:rsidRPr="009268DA">
        <w:rPr>
          <w:rFonts w:asciiTheme="minorHAnsi" w:hAnsiTheme="minorHAnsi" w:cstheme="minorHAnsi"/>
          <w:i/>
          <w:sz w:val="22"/>
          <w:szCs w:val="22"/>
        </w:rPr>
        <w:t xml:space="preserve"> </w:t>
      </w:r>
      <w:r w:rsidRPr="009268DA">
        <w:rPr>
          <w:rFonts w:asciiTheme="minorHAnsi" w:hAnsiTheme="minorHAnsi" w:cstheme="minorHAnsi"/>
          <w:sz w:val="22"/>
          <w:szCs w:val="22"/>
        </w:rPr>
        <w:t xml:space="preserve">i jest ona udzielana </w:t>
      </w:r>
      <w:r w:rsidR="00877C05" w:rsidRPr="009268DA">
        <w:rPr>
          <w:rFonts w:asciiTheme="minorHAnsi" w:hAnsiTheme="minorHAnsi" w:cstheme="minorHAnsi"/>
          <w:sz w:val="22"/>
          <w:szCs w:val="22"/>
        </w:rPr>
        <w:t xml:space="preserve">                          </w:t>
      </w:r>
      <w:r w:rsidRPr="009268DA">
        <w:rPr>
          <w:rFonts w:asciiTheme="minorHAnsi" w:hAnsiTheme="minorHAnsi" w:cstheme="minorHAnsi"/>
          <w:sz w:val="22"/>
          <w:szCs w:val="22"/>
        </w:rPr>
        <w:t xml:space="preserve">na podstawie </w:t>
      </w:r>
      <w:r w:rsidR="00BF7864" w:rsidRPr="009268DA">
        <w:rPr>
          <w:rFonts w:asciiTheme="minorHAnsi" w:hAnsiTheme="minorHAnsi" w:cstheme="minorHAnsi"/>
          <w:sz w:val="22"/>
          <w:szCs w:val="22"/>
        </w:rPr>
        <w:t xml:space="preserve">Rozporządzenia </w:t>
      </w:r>
      <w:r w:rsidR="005337B7" w:rsidRPr="009268DA">
        <w:rPr>
          <w:rFonts w:asciiTheme="minorHAnsi" w:hAnsiTheme="minorHAnsi" w:cstheme="minorHAnsi"/>
          <w:sz w:val="22"/>
          <w:szCs w:val="22"/>
        </w:rPr>
        <w:t xml:space="preserve">Ministra Funduszy i Polityki Regionalnej z dnia </w:t>
      </w:r>
      <w:r w:rsidR="00B02EA9" w:rsidRPr="009268DA">
        <w:rPr>
          <w:rFonts w:asciiTheme="minorHAnsi" w:hAnsiTheme="minorHAnsi" w:cstheme="minorHAnsi"/>
          <w:sz w:val="22"/>
          <w:szCs w:val="22"/>
        </w:rPr>
        <w:t xml:space="preserve">17 kwietnia </w:t>
      </w:r>
      <w:r w:rsidR="005337B7" w:rsidRPr="009268DA">
        <w:rPr>
          <w:rFonts w:asciiTheme="minorHAnsi" w:hAnsiTheme="minorHAnsi" w:cstheme="minorHAnsi"/>
          <w:sz w:val="22"/>
          <w:szCs w:val="22"/>
        </w:rPr>
        <w:t>202</w:t>
      </w:r>
      <w:r w:rsidR="00B02EA9" w:rsidRPr="009268DA">
        <w:rPr>
          <w:rFonts w:asciiTheme="minorHAnsi" w:hAnsiTheme="minorHAnsi" w:cstheme="minorHAnsi"/>
          <w:sz w:val="22"/>
          <w:szCs w:val="22"/>
        </w:rPr>
        <w:t>4</w:t>
      </w:r>
      <w:r w:rsidR="005337B7" w:rsidRPr="009268DA">
        <w:rPr>
          <w:rFonts w:asciiTheme="minorHAnsi" w:hAnsiTheme="minorHAnsi" w:cstheme="minorHAnsi"/>
          <w:sz w:val="22"/>
          <w:szCs w:val="22"/>
        </w:rPr>
        <w:t xml:space="preserve"> r. </w:t>
      </w:r>
      <w:r w:rsidR="00877C05" w:rsidRPr="009268DA">
        <w:rPr>
          <w:rFonts w:asciiTheme="minorHAnsi" w:hAnsiTheme="minorHAnsi" w:cstheme="minorHAnsi"/>
          <w:sz w:val="22"/>
          <w:szCs w:val="22"/>
        </w:rPr>
        <w:t xml:space="preserve">                          </w:t>
      </w:r>
      <w:r w:rsidR="005337B7" w:rsidRPr="009268DA">
        <w:rPr>
          <w:rFonts w:asciiTheme="minorHAnsi" w:hAnsiTheme="minorHAnsi" w:cstheme="minorHAnsi"/>
          <w:sz w:val="22"/>
          <w:szCs w:val="22"/>
        </w:rPr>
        <w:t xml:space="preserve">w sprawie udzielania pomocy de </w:t>
      </w:r>
      <w:proofErr w:type="spellStart"/>
      <w:r w:rsidR="005337B7" w:rsidRPr="009268DA">
        <w:rPr>
          <w:rFonts w:asciiTheme="minorHAnsi" w:hAnsiTheme="minorHAnsi" w:cstheme="minorHAnsi"/>
          <w:sz w:val="22"/>
          <w:szCs w:val="22"/>
        </w:rPr>
        <w:t>minimis</w:t>
      </w:r>
      <w:proofErr w:type="spellEnd"/>
      <w:r w:rsidR="005337B7" w:rsidRPr="009268DA">
        <w:rPr>
          <w:rFonts w:asciiTheme="minorHAnsi" w:hAnsiTheme="minorHAnsi" w:cstheme="minorHAnsi"/>
          <w:sz w:val="22"/>
          <w:szCs w:val="22"/>
        </w:rPr>
        <w:t xml:space="preserve"> w ramach regionalnych programów na lata 2021–2027, zgodnie z regułami zawartymi w </w:t>
      </w:r>
      <w:r w:rsidRPr="009268DA">
        <w:rPr>
          <w:rFonts w:asciiTheme="minorHAnsi" w:hAnsiTheme="minorHAnsi" w:cstheme="minorHAnsi"/>
          <w:sz w:val="22"/>
          <w:szCs w:val="22"/>
        </w:rPr>
        <w:t>Rozporządzeni</w:t>
      </w:r>
      <w:r w:rsidR="005337B7" w:rsidRPr="009268DA">
        <w:rPr>
          <w:rFonts w:asciiTheme="minorHAnsi" w:hAnsiTheme="minorHAnsi" w:cstheme="minorHAnsi"/>
          <w:sz w:val="22"/>
          <w:szCs w:val="22"/>
        </w:rPr>
        <w:t>u</w:t>
      </w:r>
      <w:r w:rsidRPr="009268DA">
        <w:rPr>
          <w:rFonts w:asciiTheme="minorHAnsi" w:hAnsiTheme="minorHAnsi" w:cstheme="minorHAnsi"/>
          <w:sz w:val="22"/>
          <w:szCs w:val="22"/>
        </w:rPr>
        <w:t xml:space="preserve"> Komisji (UE) nr </w:t>
      </w:r>
      <w:r w:rsidR="0066043F" w:rsidRPr="009268DA">
        <w:rPr>
          <w:rFonts w:asciiTheme="minorHAnsi" w:hAnsiTheme="minorHAnsi" w:cstheme="minorHAnsi"/>
          <w:sz w:val="22"/>
          <w:szCs w:val="22"/>
        </w:rPr>
        <w:t>2023/2831</w:t>
      </w:r>
      <w:r w:rsidRPr="009268DA">
        <w:rPr>
          <w:rFonts w:asciiTheme="minorHAnsi" w:hAnsiTheme="minorHAnsi" w:cstheme="minorHAnsi"/>
          <w:sz w:val="22"/>
          <w:szCs w:val="22"/>
        </w:rPr>
        <w:t xml:space="preserve"> z dnia 1</w:t>
      </w:r>
      <w:r w:rsidR="009C267F" w:rsidRPr="009268DA">
        <w:rPr>
          <w:rFonts w:asciiTheme="minorHAnsi" w:hAnsiTheme="minorHAnsi" w:cstheme="minorHAnsi"/>
          <w:sz w:val="22"/>
          <w:szCs w:val="22"/>
        </w:rPr>
        <w:t>3</w:t>
      </w:r>
      <w:r w:rsidRPr="009268DA">
        <w:rPr>
          <w:rFonts w:asciiTheme="minorHAnsi" w:hAnsiTheme="minorHAnsi" w:cstheme="minorHAnsi"/>
          <w:sz w:val="22"/>
          <w:szCs w:val="22"/>
        </w:rPr>
        <w:t xml:space="preserve"> grudnia 20</w:t>
      </w:r>
      <w:r w:rsidR="009C267F" w:rsidRPr="009268DA">
        <w:rPr>
          <w:rFonts w:asciiTheme="minorHAnsi" w:hAnsiTheme="minorHAnsi" w:cstheme="minorHAnsi"/>
          <w:sz w:val="22"/>
          <w:szCs w:val="22"/>
        </w:rPr>
        <w:t>23</w:t>
      </w:r>
      <w:r w:rsidRPr="009268DA">
        <w:rPr>
          <w:rFonts w:asciiTheme="minorHAnsi" w:hAnsiTheme="minorHAnsi" w:cstheme="minorHAnsi"/>
          <w:sz w:val="22"/>
          <w:szCs w:val="22"/>
        </w:rPr>
        <w:t xml:space="preserve"> roku w sprawie stosowania art. 107 i 108 Traktatu o funkcjonowaniu Unii Europejskiej o pomocy</w:t>
      </w:r>
      <w:r w:rsidR="00C4540B" w:rsidRPr="009268DA">
        <w:rPr>
          <w:rFonts w:asciiTheme="minorHAnsi" w:hAnsiTheme="minorHAnsi" w:cstheme="minorHAnsi"/>
          <w:sz w:val="22"/>
          <w:szCs w:val="22"/>
        </w:rPr>
        <w:br/>
      </w:r>
      <w:r w:rsidRPr="009268DA">
        <w:rPr>
          <w:rFonts w:asciiTheme="minorHAnsi" w:hAnsiTheme="minorHAnsi" w:cstheme="minorHAnsi"/>
          <w:i/>
          <w:sz w:val="22"/>
          <w:szCs w:val="22"/>
        </w:rPr>
        <w:t xml:space="preserve">de </w:t>
      </w:r>
      <w:proofErr w:type="spellStart"/>
      <w:r w:rsidRPr="009268DA">
        <w:rPr>
          <w:rFonts w:asciiTheme="minorHAnsi" w:hAnsiTheme="minorHAnsi" w:cstheme="minorHAnsi"/>
          <w:i/>
          <w:sz w:val="22"/>
          <w:szCs w:val="22"/>
        </w:rPr>
        <w:t>minimis</w:t>
      </w:r>
      <w:proofErr w:type="spellEnd"/>
      <w:r w:rsidRPr="009268DA">
        <w:rPr>
          <w:rFonts w:asciiTheme="minorHAnsi" w:hAnsiTheme="minorHAnsi" w:cstheme="minorHAnsi"/>
          <w:sz w:val="22"/>
          <w:szCs w:val="22"/>
        </w:rPr>
        <w:t xml:space="preserve"> </w:t>
      </w:r>
      <w:r w:rsidR="00BE0CEF" w:rsidRPr="009268DA">
        <w:rPr>
          <w:rFonts w:asciiTheme="minorHAnsi" w:hAnsiTheme="minorHAnsi" w:cstheme="minorHAnsi"/>
          <w:sz w:val="22"/>
          <w:szCs w:val="22"/>
        </w:rPr>
        <w:t>(Dz. Urz. UE L 2831 z 15.12.2023)</w:t>
      </w:r>
    </w:p>
    <w:p w14:paraId="51BB322C" w14:textId="3F8A6797" w:rsidR="00510881" w:rsidRPr="009268DA" w:rsidRDefault="00510881" w:rsidP="000C02DA">
      <w:pPr>
        <w:pStyle w:val="Default"/>
        <w:numPr>
          <w:ilvl w:val="0"/>
          <w:numId w:val="13"/>
        </w:numPr>
        <w:spacing w:line="276" w:lineRule="auto"/>
        <w:ind w:left="284" w:hanging="284"/>
        <w:jc w:val="both"/>
        <w:rPr>
          <w:rFonts w:asciiTheme="minorHAnsi" w:hAnsiTheme="minorHAnsi" w:cs="Calibri"/>
          <w:color w:val="auto"/>
          <w:sz w:val="22"/>
          <w:szCs w:val="22"/>
        </w:rPr>
      </w:pPr>
      <w:r w:rsidRPr="009268DA">
        <w:rPr>
          <w:rFonts w:asciiTheme="minorHAnsi" w:hAnsiTheme="minorHAnsi" w:cs="Calibri"/>
          <w:color w:val="auto"/>
          <w:sz w:val="22"/>
          <w:szCs w:val="22"/>
        </w:rPr>
        <w:lastRenderedPageBreak/>
        <w:t xml:space="preserve">Za datę przyznania pomocy </w:t>
      </w:r>
      <w:r w:rsidRPr="009268DA">
        <w:rPr>
          <w:rFonts w:asciiTheme="minorHAnsi" w:hAnsiTheme="minorHAnsi" w:cs="Calibri"/>
          <w:i/>
          <w:color w:val="auto"/>
          <w:sz w:val="22"/>
          <w:szCs w:val="22"/>
        </w:rPr>
        <w:t xml:space="preserve">de </w:t>
      </w:r>
      <w:proofErr w:type="spellStart"/>
      <w:r w:rsidRPr="009268DA">
        <w:rPr>
          <w:rFonts w:asciiTheme="minorHAnsi" w:hAnsiTheme="minorHAnsi" w:cs="Calibri"/>
          <w:i/>
          <w:color w:val="auto"/>
          <w:sz w:val="22"/>
          <w:szCs w:val="22"/>
        </w:rPr>
        <w:t>minimis</w:t>
      </w:r>
      <w:proofErr w:type="spellEnd"/>
      <w:r w:rsidRPr="009268DA">
        <w:rPr>
          <w:rFonts w:asciiTheme="minorHAnsi" w:hAnsiTheme="minorHAnsi" w:cs="Calibri"/>
          <w:color w:val="auto"/>
          <w:sz w:val="22"/>
          <w:szCs w:val="22"/>
        </w:rPr>
        <w:t xml:space="preserve"> uznaje się</w:t>
      </w:r>
      <w:r w:rsidR="00512C20" w:rsidRPr="009268DA">
        <w:rPr>
          <w:rFonts w:asciiTheme="minorHAnsi" w:hAnsiTheme="minorHAnsi" w:cs="Calibri"/>
          <w:color w:val="auto"/>
          <w:sz w:val="22"/>
          <w:szCs w:val="22"/>
        </w:rPr>
        <w:t xml:space="preserve"> </w:t>
      </w:r>
      <w:r w:rsidRPr="009268DA">
        <w:rPr>
          <w:rFonts w:asciiTheme="minorHAnsi" w:hAnsiTheme="minorHAnsi" w:cs="Calibri"/>
          <w:color w:val="auto"/>
          <w:sz w:val="22"/>
          <w:szCs w:val="22"/>
        </w:rPr>
        <w:t xml:space="preserve">datę podpisania </w:t>
      </w:r>
      <w:r w:rsidRPr="009268DA">
        <w:rPr>
          <w:rFonts w:asciiTheme="minorHAnsi" w:hAnsiTheme="minorHAnsi" w:cs="Calibri"/>
          <w:i/>
          <w:color w:val="auto"/>
          <w:sz w:val="22"/>
          <w:szCs w:val="22"/>
        </w:rPr>
        <w:t xml:space="preserve">Umowy </w:t>
      </w:r>
      <w:r w:rsidR="001D11B9" w:rsidRPr="009268DA">
        <w:rPr>
          <w:rFonts w:asciiTheme="minorHAnsi" w:hAnsiTheme="minorHAnsi" w:cs="Calibri"/>
          <w:i/>
          <w:color w:val="auto"/>
          <w:sz w:val="22"/>
          <w:szCs w:val="22"/>
        </w:rPr>
        <w:t>o</w:t>
      </w:r>
      <w:r w:rsidRPr="009268DA">
        <w:rPr>
          <w:rFonts w:asciiTheme="minorHAnsi" w:hAnsiTheme="minorHAnsi" w:cs="Calibri"/>
          <w:i/>
          <w:color w:val="auto"/>
          <w:sz w:val="22"/>
          <w:szCs w:val="22"/>
        </w:rPr>
        <w:t xml:space="preserve"> udzielenie wsparcia finansowego</w:t>
      </w:r>
      <w:r w:rsidRPr="009268DA">
        <w:rPr>
          <w:rFonts w:asciiTheme="minorHAnsi" w:hAnsiTheme="minorHAnsi" w:cs="Calibri"/>
          <w:color w:val="auto"/>
          <w:sz w:val="22"/>
          <w:szCs w:val="22"/>
        </w:rPr>
        <w:t>, zawieranej między Beneficjentem a U</w:t>
      </w:r>
      <w:r w:rsidR="00004994" w:rsidRPr="009268DA">
        <w:rPr>
          <w:rFonts w:asciiTheme="minorHAnsi" w:hAnsiTheme="minorHAnsi" w:cs="Calibri"/>
          <w:color w:val="auto"/>
          <w:sz w:val="22"/>
          <w:szCs w:val="22"/>
        </w:rPr>
        <w:t>P</w:t>
      </w:r>
      <w:r w:rsidR="003E6E47" w:rsidRPr="009268DA">
        <w:rPr>
          <w:rFonts w:asciiTheme="minorHAnsi" w:hAnsiTheme="minorHAnsi" w:cs="Calibri"/>
          <w:color w:val="auto"/>
          <w:sz w:val="22"/>
          <w:szCs w:val="22"/>
        </w:rPr>
        <w:t>. Umowa powinna precyzyjnie określać wysokość środków, jakie otrzyma dany beneficjent pomocy w ramach projektu.</w:t>
      </w:r>
    </w:p>
    <w:p w14:paraId="47B479B8" w14:textId="77777777" w:rsidR="007E2373" w:rsidRPr="007E2373" w:rsidRDefault="000776F8" w:rsidP="000C02DA">
      <w:pPr>
        <w:pStyle w:val="Default"/>
        <w:numPr>
          <w:ilvl w:val="0"/>
          <w:numId w:val="13"/>
        </w:numPr>
        <w:spacing w:line="276" w:lineRule="auto"/>
        <w:ind w:left="284" w:hanging="284"/>
        <w:jc w:val="both"/>
        <w:rPr>
          <w:rFonts w:asciiTheme="minorHAnsi" w:hAnsiTheme="minorHAnsi" w:cs="Calibri"/>
          <w:color w:val="auto"/>
          <w:sz w:val="22"/>
          <w:szCs w:val="22"/>
        </w:rPr>
      </w:pPr>
      <w:r w:rsidRPr="009268DA">
        <w:rPr>
          <w:rFonts w:asciiTheme="minorHAnsi" w:hAnsiTheme="minorHAnsi" w:cs="Calibri"/>
          <w:color w:val="auto"/>
          <w:sz w:val="22"/>
          <w:szCs w:val="22"/>
        </w:rPr>
        <w:t xml:space="preserve">Podmiot udzielający pomocy publicznej (Beneficjent) ma obowiązek zweryfikowania zarówno warunków otrzymania wartości wsparcia przez UP (beneficjenta pomocy), który rozpoczął działalność gospodarczą (limit), jak i innych przedstawianych informacji, w tym Formularza informacji przedstawianych przy ubieganiu się o pomoc de </w:t>
      </w:r>
      <w:proofErr w:type="spellStart"/>
      <w:r w:rsidRPr="009268DA">
        <w:rPr>
          <w:rFonts w:asciiTheme="minorHAnsi" w:hAnsiTheme="minorHAnsi" w:cs="Calibri"/>
          <w:color w:val="auto"/>
          <w:sz w:val="22"/>
          <w:szCs w:val="22"/>
        </w:rPr>
        <w:t>minimis</w:t>
      </w:r>
      <w:proofErr w:type="spellEnd"/>
      <w:r w:rsidRPr="009268DA">
        <w:rPr>
          <w:rFonts w:asciiTheme="minorHAnsi" w:hAnsiTheme="minorHAnsi" w:cs="Calibri"/>
          <w:color w:val="auto"/>
          <w:sz w:val="22"/>
          <w:szCs w:val="22"/>
        </w:rPr>
        <w:t xml:space="preserve"> </w:t>
      </w:r>
      <w:r w:rsidR="000A6901" w:rsidRPr="009268DA">
        <w:rPr>
          <w:rFonts w:asciiTheme="minorHAnsi" w:hAnsiTheme="minorHAnsi" w:cs="Calibri"/>
          <w:color w:val="auto"/>
          <w:sz w:val="22"/>
          <w:szCs w:val="22"/>
        </w:rPr>
        <w:t xml:space="preserve">na mocy </w:t>
      </w:r>
      <w:r w:rsidR="000A6901" w:rsidRPr="009268DA">
        <w:rPr>
          <w:rFonts w:asciiTheme="minorHAnsi" w:hAnsiTheme="minorHAnsi" w:cstheme="minorHAnsi"/>
          <w:color w:val="auto"/>
          <w:sz w:val="22"/>
          <w:szCs w:val="22"/>
        </w:rPr>
        <w:t xml:space="preserve">Rozporządzenia Rady Ministrów </w:t>
      </w:r>
      <w:r w:rsidR="00877C05" w:rsidRPr="009268DA">
        <w:rPr>
          <w:rFonts w:asciiTheme="minorHAnsi" w:hAnsiTheme="minorHAnsi" w:cstheme="minorHAnsi"/>
          <w:color w:val="auto"/>
          <w:sz w:val="22"/>
          <w:szCs w:val="22"/>
        </w:rPr>
        <w:t xml:space="preserve">                       </w:t>
      </w:r>
      <w:r w:rsidR="000A6901" w:rsidRPr="009268DA">
        <w:rPr>
          <w:rFonts w:asciiTheme="minorHAnsi" w:hAnsiTheme="minorHAnsi" w:cstheme="minorHAnsi"/>
          <w:color w:val="auto"/>
          <w:sz w:val="22"/>
          <w:szCs w:val="22"/>
        </w:rPr>
        <w:t xml:space="preserve">z dnia 29 marca 2010 r. w sprawie zakresu informacji przedstawianych przez podmiot ubiegający </w:t>
      </w:r>
      <w:r w:rsidR="00877C05" w:rsidRPr="009268DA">
        <w:rPr>
          <w:rFonts w:asciiTheme="minorHAnsi" w:hAnsiTheme="minorHAnsi" w:cstheme="minorHAnsi"/>
          <w:color w:val="auto"/>
          <w:sz w:val="22"/>
          <w:szCs w:val="22"/>
        </w:rPr>
        <w:t xml:space="preserve">                         </w:t>
      </w:r>
      <w:r w:rsidR="000A6901" w:rsidRPr="009268DA">
        <w:rPr>
          <w:rFonts w:asciiTheme="minorHAnsi" w:hAnsiTheme="minorHAnsi" w:cstheme="minorHAnsi"/>
          <w:color w:val="auto"/>
          <w:sz w:val="22"/>
          <w:szCs w:val="22"/>
        </w:rPr>
        <w:t xml:space="preserve">się o pomoc de </w:t>
      </w:r>
      <w:proofErr w:type="spellStart"/>
      <w:r w:rsidR="000A6901" w:rsidRPr="009268DA">
        <w:rPr>
          <w:rFonts w:asciiTheme="minorHAnsi" w:hAnsiTheme="minorHAnsi" w:cstheme="minorHAnsi"/>
          <w:color w:val="auto"/>
          <w:sz w:val="22"/>
          <w:szCs w:val="22"/>
        </w:rPr>
        <w:t>minimis</w:t>
      </w:r>
      <w:proofErr w:type="spellEnd"/>
      <w:r w:rsidR="000A6901" w:rsidRPr="009268DA">
        <w:rPr>
          <w:rFonts w:asciiTheme="minorHAnsi" w:hAnsiTheme="minorHAnsi" w:cstheme="minorHAnsi"/>
          <w:color w:val="auto"/>
          <w:sz w:val="22"/>
          <w:szCs w:val="22"/>
        </w:rPr>
        <w:t xml:space="preserve"> </w:t>
      </w:r>
      <w:r w:rsidR="00827C80" w:rsidRPr="009268DA">
        <w:rPr>
          <w:rFonts w:asciiTheme="minorHAnsi" w:hAnsiTheme="minorHAnsi" w:cstheme="minorHAnsi"/>
          <w:color w:val="auto"/>
          <w:sz w:val="22"/>
          <w:szCs w:val="22"/>
        </w:rPr>
        <w:t xml:space="preserve"> (Dz. U. z 2024 r. poz. 40</w:t>
      </w:r>
      <w:r w:rsidR="00827C80" w:rsidRPr="009268DA">
        <w:rPr>
          <w:rStyle w:val="Odwoanieprzypisudolnego"/>
          <w:rFonts w:asciiTheme="minorHAnsi" w:hAnsiTheme="minorHAnsi" w:cstheme="minorHAnsi"/>
          <w:color w:val="auto"/>
          <w:sz w:val="22"/>
          <w:szCs w:val="22"/>
        </w:rPr>
        <w:footnoteReference w:id="14"/>
      </w:r>
      <w:r w:rsidR="00827C80" w:rsidRPr="009268DA">
        <w:rPr>
          <w:rFonts w:asciiTheme="minorHAnsi" w:hAnsiTheme="minorHAnsi" w:cstheme="minorHAnsi"/>
          <w:color w:val="auto"/>
          <w:sz w:val="22"/>
          <w:szCs w:val="22"/>
        </w:rPr>
        <w:t xml:space="preserve">). W celu zebrania brakujących / dodatkowych informacji lub wyjaśnień, podmiot udzielający pomocy de </w:t>
      </w:r>
      <w:proofErr w:type="spellStart"/>
      <w:r w:rsidR="00827C80" w:rsidRPr="009268DA">
        <w:rPr>
          <w:rFonts w:asciiTheme="minorHAnsi" w:hAnsiTheme="minorHAnsi" w:cstheme="minorHAnsi"/>
          <w:color w:val="auto"/>
          <w:sz w:val="22"/>
          <w:szCs w:val="22"/>
        </w:rPr>
        <w:t>minimis</w:t>
      </w:r>
      <w:proofErr w:type="spellEnd"/>
      <w:r w:rsidR="00827C80" w:rsidRPr="009268DA">
        <w:rPr>
          <w:rFonts w:asciiTheme="minorHAnsi" w:hAnsiTheme="minorHAnsi" w:cstheme="minorHAnsi"/>
          <w:color w:val="auto"/>
          <w:sz w:val="22"/>
          <w:szCs w:val="22"/>
        </w:rPr>
        <w:t xml:space="preserve"> może posłużyć się pomocniczo przepisem art. 39 ust. 1 ustawy o pomocy publicznej</w:t>
      </w:r>
      <w:r w:rsidR="00827C80" w:rsidRPr="009268DA">
        <w:rPr>
          <w:rStyle w:val="Odwoanieprzypisudolnego"/>
          <w:rFonts w:asciiTheme="minorHAnsi" w:hAnsiTheme="minorHAnsi" w:cstheme="minorHAnsi"/>
          <w:color w:val="auto"/>
          <w:sz w:val="22"/>
          <w:szCs w:val="22"/>
        </w:rPr>
        <w:footnoteReference w:id="15"/>
      </w:r>
      <w:r w:rsidR="00827C80" w:rsidRPr="009268DA">
        <w:rPr>
          <w:rFonts w:asciiTheme="minorHAnsi" w:hAnsiTheme="minorHAnsi" w:cstheme="minorHAnsi"/>
          <w:color w:val="auto"/>
          <w:sz w:val="22"/>
          <w:szCs w:val="22"/>
        </w:rPr>
        <w:t xml:space="preserve">, na podstawie którego może zobowiązać </w:t>
      </w:r>
    </w:p>
    <w:p w14:paraId="49B28A93" w14:textId="77777777" w:rsidR="007E2373" w:rsidRPr="007E2373" w:rsidRDefault="007E2373" w:rsidP="007E2373">
      <w:pPr>
        <w:pStyle w:val="Default"/>
        <w:spacing w:line="276" w:lineRule="auto"/>
        <w:ind w:left="284"/>
        <w:jc w:val="both"/>
        <w:rPr>
          <w:rFonts w:asciiTheme="minorHAnsi" w:hAnsiTheme="minorHAnsi" w:cs="Calibri"/>
          <w:color w:val="auto"/>
          <w:sz w:val="22"/>
          <w:szCs w:val="22"/>
        </w:rPr>
      </w:pPr>
    </w:p>
    <w:p w14:paraId="15809336" w14:textId="71AE6055" w:rsidR="000776F8" w:rsidRPr="009268DA" w:rsidRDefault="00827C80" w:rsidP="007E2373">
      <w:pPr>
        <w:pStyle w:val="Default"/>
        <w:spacing w:line="276" w:lineRule="auto"/>
        <w:ind w:left="284"/>
        <w:jc w:val="both"/>
        <w:rPr>
          <w:rFonts w:asciiTheme="minorHAnsi" w:hAnsiTheme="minorHAnsi" w:cs="Calibri"/>
          <w:color w:val="auto"/>
          <w:sz w:val="22"/>
          <w:szCs w:val="22"/>
        </w:rPr>
      </w:pPr>
      <w:r w:rsidRPr="009268DA">
        <w:rPr>
          <w:rFonts w:asciiTheme="minorHAnsi" w:hAnsiTheme="minorHAnsi" w:cstheme="minorHAnsi"/>
          <w:color w:val="auto"/>
          <w:sz w:val="22"/>
          <w:szCs w:val="22"/>
        </w:rPr>
        <w:t xml:space="preserve">wnioskodawców do przedstawiania informacji o dotyczącej ich pomocy publicznej tak, aby zapewnić zgodność udzielanej pomocy de </w:t>
      </w:r>
      <w:proofErr w:type="spellStart"/>
      <w:r w:rsidRPr="009268DA">
        <w:rPr>
          <w:rFonts w:asciiTheme="minorHAnsi" w:hAnsiTheme="minorHAnsi" w:cstheme="minorHAnsi"/>
          <w:color w:val="auto"/>
          <w:sz w:val="22"/>
          <w:szCs w:val="22"/>
        </w:rPr>
        <w:t>minimis</w:t>
      </w:r>
      <w:proofErr w:type="spellEnd"/>
      <w:r w:rsidRPr="009268DA">
        <w:rPr>
          <w:rFonts w:asciiTheme="minorHAnsi" w:hAnsiTheme="minorHAnsi" w:cstheme="minorHAnsi"/>
          <w:color w:val="auto"/>
          <w:sz w:val="22"/>
          <w:szCs w:val="22"/>
        </w:rPr>
        <w:t xml:space="preserve"> z rozporządzeniem 2023/2831.</w:t>
      </w:r>
    </w:p>
    <w:p w14:paraId="02A51B1F" w14:textId="4CB2B003" w:rsidR="007271D3" w:rsidRPr="009268DA" w:rsidRDefault="00C4540B" w:rsidP="000C02DA">
      <w:pPr>
        <w:pStyle w:val="Default"/>
        <w:numPr>
          <w:ilvl w:val="0"/>
          <w:numId w:val="13"/>
        </w:numPr>
        <w:spacing w:line="276" w:lineRule="auto"/>
        <w:ind w:left="284" w:hanging="284"/>
        <w:jc w:val="both"/>
        <w:rPr>
          <w:rFonts w:ascii="Calibri" w:hAnsi="Calibri" w:cs="Calibri"/>
          <w:color w:val="auto"/>
          <w:sz w:val="22"/>
          <w:szCs w:val="22"/>
        </w:rPr>
      </w:pPr>
      <w:r w:rsidRPr="009268DA">
        <w:rPr>
          <w:rFonts w:asciiTheme="minorHAnsi" w:hAnsiTheme="minorHAnsi" w:cs="Calibri"/>
          <w:color w:val="auto"/>
          <w:sz w:val="22"/>
          <w:szCs w:val="22"/>
        </w:rPr>
        <w:t xml:space="preserve">Wsparcie udzielane w ramach niniejszego projektu nie wymaga notyfikacji Komisji Europejskiej. </w:t>
      </w:r>
    </w:p>
    <w:p w14:paraId="0CEEECAB" w14:textId="2C3D929B" w:rsidR="008C52E4" w:rsidRPr="009268DA" w:rsidRDefault="00C123E6" w:rsidP="000C02DA">
      <w:pPr>
        <w:pStyle w:val="Akapitzlist"/>
        <w:numPr>
          <w:ilvl w:val="0"/>
          <w:numId w:val="13"/>
        </w:numPr>
        <w:autoSpaceDE w:val="0"/>
        <w:autoSpaceDN w:val="0"/>
        <w:adjustRightInd w:val="0"/>
        <w:spacing w:line="276" w:lineRule="auto"/>
        <w:ind w:left="284" w:hanging="284"/>
        <w:jc w:val="both"/>
        <w:rPr>
          <w:rFonts w:asciiTheme="minorHAnsi" w:hAnsiTheme="minorHAnsi" w:cs="Calibri"/>
          <w:sz w:val="22"/>
          <w:szCs w:val="22"/>
        </w:rPr>
      </w:pPr>
      <w:r w:rsidRPr="009268DA">
        <w:rPr>
          <w:rFonts w:asciiTheme="minorHAnsi" w:hAnsiTheme="minorHAnsi" w:cs="Calibri"/>
          <w:sz w:val="22"/>
          <w:szCs w:val="22"/>
        </w:rPr>
        <w:t xml:space="preserve">Beneficjent przed udzieleniem pomocy de </w:t>
      </w:r>
      <w:proofErr w:type="spellStart"/>
      <w:r w:rsidRPr="009268DA">
        <w:rPr>
          <w:rFonts w:asciiTheme="minorHAnsi" w:hAnsiTheme="minorHAnsi" w:cs="Calibri"/>
          <w:sz w:val="22"/>
          <w:szCs w:val="22"/>
        </w:rPr>
        <w:t>minimis</w:t>
      </w:r>
      <w:proofErr w:type="spellEnd"/>
      <w:r w:rsidRPr="009268DA">
        <w:rPr>
          <w:rFonts w:asciiTheme="minorHAnsi" w:hAnsiTheme="minorHAnsi" w:cs="Calibri"/>
          <w:sz w:val="22"/>
          <w:szCs w:val="22"/>
        </w:rPr>
        <w:t xml:space="preserve"> jest zobowiązany do zweryfikowania </w:t>
      </w:r>
      <w:r w:rsidR="00C9223D" w:rsidRPr="009268DA">
        <w:rPr>
          <w:rFonts w:asciiTheme="minorHAnsi" w:hAnsiTheme="minorHAnsi" w:cs="Calibri"/>
          <w:sz w:val="22"/>
          <w:szCs w:val="22"/>
        </w:rPr>
        <w:t xml:space="preserve">danych </w:t>
      </w:r>
      <w:r w:rsidR="00877C05" w:rsidRPr="009268DA">
        <w:rPr>
          <w:rFonts w:asciiTheme="minorHAnsi" w:hAnsiTheme="minorHAnsi" w:cs="Calibri"/>
          <w:sz w:val="22"/>
          <w:szCs w:val="22"/>
        </w:rPr>
        <w:t xml:space="preserve">                            </w:t>
      </w:r>
      <w:r w:rsidRPr="009268DA">
        <w:rPr>
          <w:rFonts w:asciiTheme="minorHAnsi" w:hAnsiTheme="minorHAnsi" w:cs="Calibri"/>
          <w:sz w:val="22"/>
          <w:szCs w:val="22"/>
        </w:rPr>
        <w:t xml:space="preserve">w systemach: Centralna Ewidencja i Informacja o Działalności </w:t>
      </w:r>
      <w:r w:rsidRPr="009268DA">
        <w:rPr>
          <w:rFonts w:asciiTheme="minorHAnsi" w:hAnsiTheme="minorHAnsi" w:cstheme="minorHAnsi"/>
          <w:sz w:val="22"/>
          <w:szCs w:val="22"/>
        </w:rPr>
        <w:t>Gospodarczej</w:t>
      </w:r>
      <w:r w:rsidR="00332895" w:rsidRPr="009268DA">
        <w:rPr>
          <w:rFonts w:asciiTheme="minorHAnsi" w:hAnsiTheme="minorHAnsi" w:cstheme="minorHAnsi"/>
          <w:sz w:val="22"/>
          <w:szCs w:val="22"/>
        </w:rPr>
        <w:t xml:space="preserve"> (CEIDG), Systemie Rejestracji Pomocy Publicznej (SRPP)</w:t>
      </w:r>
      <w:r w:rsidR="00332895" w:rsidRPr="009268DA">
        <w:rPr>
          <w:rStyle w:val="Odwoanieprzypisudolnego"/>
          <w:rFonts w:asciiTheme="minorHAnsi" w:hAnsiTheme="minorHAnsi" w:cstheme="minorHAnsi"/>
          <w:sz w:val="22"/>
          <w:szCs w:val="22"/>
        </w:rPr>
        <w:footnoteReference w:id="16"/>
      </w:r>
      <w:r w:rsidRPr="009268DA">
        <w:rPr>
          <w:rFonts w:asciiTheme="minorHAnsi" w:hAnsiTheme="minorHAnsi" w:cstheme="minorHAnsi"/>
          <w:sz w:val="22"/>
          <w:szCs w:val="22"/>
        </w:rPr>
        <w:t xml:space="preserve"> o</w:t>
      </w:r>
      <w:r w:rsidRPr="009268DA">
        <w:rPr>
          <w:rFonts w:asciiTheme="minorHAnsi" w:hAnsiTheme="minorHAnsi" w:cs="Calibri"/>
          <w:sz w:val="22"/>
          <w:szCs w:val="22"/>
        </w:rPr>
        <w:t>raz Systemie Harmonogramowania</w:t>
      </w:r>
      <w:r w:rsidR="00BD04FD" w:rsidRPr="009268DA">
        <w:rPr>
          <w:rFonts w:asciiTheme="minorHAnsi" w:hAnsiTheme="minorHAnsi" w:cs="Calibri"/>
          <w:sz w:val="22"/>
          <w:szCs w:val="22"/>
        </w:rPr>
        <w:t>,</w:t>
      </w:r>
      <w:r w:rsidRPr="009268DA">
        <w:rPr>
          <w:rFonts w:asciiTheme="minorHAnsi" w:hAnsiTheme="minorHAnsi" w:cs="Calibri"/>
          <w:sz w:val="22"/>
          <w:szCs w:val="22"/>
        </w:rPr>
        <w:t xml:space="preserve"> Rejestracji </w:t>
      </w:r>
      <w:r w:rsidR="00077D5E" w:rsidRPr="009268DA">
        <w:rPr>
          <w:rFonts w:asciiTheme="minorHAnsi" w:hAnsiTheme="minorHAnsi" w:cs="Calibri"/>
          <w:sz w:val="22"/>
          <w:szCs w:val="22"/>
        </w:rPr>
        <w:t xml:space="preserve">                                                </w:t>
      </w:r>
      <w:r w:rsidRPr="009268DA">
        <w:rPr>
          <w:rFonts w:asciiTheme="minorHAnsi" w:hAnsiTheme="minorHAnsi" w:cs="Calibri"/>
          <w:sz w:val="22"/>
          <w:szCs w:val="22"/>
        </w:rPr>
        <w:t xml:space="preserve">i Monitorowania Pomocy </w:t>
      </w:r>
      <w:r w:rsidR="00BD04FD" w:rsidRPr="009268DA">
        <w:rPr>
          <w:rFonts w:asciiTheme="minorHAnsi" w:hAnsiTheme="minorHAnsi" w:cs="Calibri"/>
          <w:sz w:val="22"/>
          <w:szCs w:val="22"/>
        </w:rPr>
        <w:t xml:space="preserve">Publicznej </w:t>
      </w:r>
      <w:r w:rsidRPr="009268DA">
        <w:rPr>
          <w:rFonts w:asciiTheme="minorHAnsi" w:hAnsiTheme="minorHAnsi" w:cs="Calibri"/>
          <w:sz w:val="22"/>
          <w:szCs w:val="22"/>
        </w:rPr>
        <w:t>(SHRIMP2)</w:t>
      </w:r>
      <w:r w:rsidR="004D5934" w:rsidRPr="009268DA">
        <w:rPr>
          <w:rFonts w:asciiTheme="minorHAnsi" w:hAnsiTheme="minorHAnsi" w:cs="Calibri"/>
          <w:sz w:val="22"/>
          <w:szCs w:val="22"/>
        </w:rPr>
        <w:t xml:space="preserve"> lub Systemie Udostępniania Danych o Pomocy Publicznej (SUDOP)</w:t>
      </w:r>
      <w:r w:rsidR="00CD4221" w:rsidRPr="009268DA">
        <w:rPr>
          <w:rStyle w:val="Odwoanieprzypisudolnego"/>
          <w:rFonts w:asciiTheme="minorHAnsi" w:hAnsiTheme="minorHAnsi"/>
          <w:sz w:val="22"/>
          <w:szCs w:val="22"/>
        </w:rPr>
        <w:footnoteReference w:id="17"/>
      </w:r>
      <w:r w:rsidRPr="009268DA">
        <w:rPr>
          <w:rFonts w:asciiTheme="minorHAnsi" w:hAnsiTheme="minorHAnsi" w:cs="Calibri"/>
          <w:sz w:val="22"/>
          <w:szCs w:val="22"/>
        </w:rPr>
        <w:t xml:space="preserve">. Potwierdzenie dokonania przedmiotowej weryfikacji powinno znajdować </w:t>
      </w:r>
      <w:r w:rsidR="00077D5E" w:rsidRPr="009268DA">
        <w:rPr>
          <w:rFonts w:asciiTheme="minorHAnsi" w:hAnsiTheme="minorHAnsi" w:cs="Calibri"/>
          <w:sz w:val="22"/>
          <w:szCs w:val="22"/>
        </w:rPr>
        <w:t xml:space="preserve">                               </w:t>
      </w:r>
      <w:r w:rsidRPr="009268DA">
        <w:rPr>
          <w:rFonts w:asciiTheme="minorHAnsi" w:hAnsiTheme="minorHAnsi" w:cs="Calibri"/>
          <w:sz w:val="22"/>
          <w:szCs w:val="22"/>
        </w:rPr>
        <w:t>się w dokumentacji poszczególnych osób.</w:t>
      </w:r>
    </w:p>
    <w:p w14:paraId="4B96D3CE" w14:textId="3E9124A0" w:rsidR="005A10CC" w:rsidRPr="009268DA" w:rsidRDefault="00B95F13" w:rsidP="000C02DA">
      <w:pPr>
        <w:pStyle w:val="Akapitzlist"/>
        <w:numPr>
          <w:ilvl w:val="0"/>
          <w:numId w:val="13"/>
        </w:numPr>
        <w:autoSpaceDE w:val="0"/>
        <w:autoSpaceDN w:val="0"/>
        <w:adjustRightInd w:val="0"/>
        <w:spacing w:line="276" w:lineRule="auto"/>
        <w:ind w:left="284" w:hanging="284"/>
        <w:jc w:val="both"/>
        <w:rPr>
          <w:rFonts w:asciiTheme="minorHAnsi" w:hAnsiTheme="minorHAnsi" w:cs="Calibri"/>
          <w:sz w:val="22"/>
          <w:szCs w:val="22"/>
        </w:rPr>
      </w:pPr>
      <w:r w:rsidRPr="009268DA">
        <w:rPr>
          <w:rFonts w:asciiTheme="minorHAnsi" w:hAnsiTheme="minorHAnsi" w:cs="Calibri"/>
          <w:sz w:val="22"/>
          <w:szCs w:val="22"/>
        </w:rPr>
        <w:t xml:space="preserve">Beneficjent w dniu podpisania Umowy o udzielenie wsparcia finansowego zobowiązany jest sporządzić i wydać UP zaświadczenie o udzielonej pomocy de </w:t>
      </w:r>
      <w:proofErr w:type="spellStart"/>
      <w:r w:rsidRPr="009268DA">
        <w:rPr>
          <w:rFonts w:asciiTheme="minorHAnsi" w:hAnsiTheme="minorHAnsi" w:cs="Calibri"/>
          <w:sz w:val="22"/>
          <w:szCs w:val="22"/>
        </w:rPr>
        <w:t>minimis</w:t>
      </w:r>
      <w:proofErr w:type="spellEnd"/>
      <w:r w:rsidRPr="009268DA">
        <w:rPr>
          <w:rFonts w:asciiTheme="minorHAnsi" w:hAnsiTheme="minorHAnsi" w:cstheme="minorHAnsi"/>
          <w:sz w:val="22"/>
          <w:szCs w:val="22"/>
        </w:rPr>
        <w:t xml:space="preserve">, </w:t>
      </w:r>
      <w:r w:rsidR="005A10CC" w:rsidRPr="009268DA">
        <w:rPr>
          <w:rFonts w:asciiTheme="minorHAnsi" w:hAnsiTheme="minorHAnsi" w:cstheme="minorHAnsi"/>
          <w:sz w:val="22"/>
          <w:szCs w:val="22"/>
        </w:rPr>
        <w:t xml:space="preserve">zgodnie ze wzorem określonym </w:t>
      </w:r>
      <w:r w:rsidR="00877C05" w:rsidRPr="009268DA">
        <w:rPr>
          <w:rFonts w:asciiTheme="minorHAnsi" w:hAnsiTheme="minorHAnsi" w:cstheme="minorHAnsi"/>
          <w:sz w:val="22"/>
          <w:szCs w:val="22"/>
        </w:rPr>
        <w:t xml:space="preserve">                                     </w:t>
      </w:r>
      <w:r w:rsidR="005A10CC" w:rsidRPr="009268DA">
        <w:rPr>
          <w:rFonts w:asciiTheme="minorHAnsi" w:hAnsiTheme="minorHAnsi" w:cstheme="minorHAnsi"/>
          <w:sz w:val="22"/>
          <w:szCs w:val="22"/>
        </w:rPr>
        <w:t xml:space="preserve">w załączniku nr 1 do Rozporządzenia Rady Ministrów z dnia 20 marca 2007 r. w sprawie zaświadczeń </w:t>
      </w:r>
      <w:r w:rsidR="00877C05" w:rsidRPr="009268DA">
        <w:rPr>
          <w:rFonts w:asciiTheme="minorHAnsi" w:hAnsiTheme="minorHAnsi" w:cstheme="minorHAnsi"/>
          <w:sz w:val="22"/>
          <w:szCs w:val="22"/>
        </w:rPr>
        <w:t xml:space="preserve">                        </w:t>
      </w:r>
      <w:r w:rsidR="005A10CC" w:rsidRPr="009268DA">
        <w:rPr>
          <w:rFonts w:asciiTheme="minorHAnsi" w:hAnsiTheme="minorHAnsi" w:cstheme="minorHAnsi"/>
          <w:sz w:val="22"/>
          <w:szCs w:val="22"/>
        </w:rPr>
        <w:t xml:space="preserve">o pomocy de </w:t>
      </w:r>
      <w:proofErr w:type="spellStart"/>
      <w:r w:rsidR="005A10CC" w:rsidRPr="009268DA">
        <w:rPr>
          <w:rFonts w:asciiTheme="minorHAnsi" w:hAnsiTheme="minorHAnsi" w:cstheme="minorHAnsi"/>
          <w:sz w:val="22"/>
          <w:szCs w:val="22"/>
        </w:rPr>
        <w:t>minimis</w:t>
      </w:r>
      <w:proofErr w:type="spellEnd"/>
      <w:r w:rsidR="005A10CC" w:rsidRPr="009268DA">
        <w:rPr>
          <w:rFonts w:asciiTheme="minorHAnsi" w:hAnsiTheme="minorHAnsi" w:cstheme="minorHAnsi"/>
          <w:sz w:val="22"/>
          <w:szCs w:val="22"/>
        </w:rPr>
        <w:t xml:space="preserve"> i pomocy de </w:t>
      </w:r>
      <w:proofErr w:type="spellStart"/>
      <w:r w:rsidR="005A10CC" w:rsidRPr="009268DA">
        <w:rPr>
          <w:rFonts w:asciiTheme="minorHAnsi" w:hAnsiTheme="minorHAnsi" w:cstheme="minorHAnsi"/>
          <w:sz w:val="22"/>
          <w:szCs w:val="22"/>
        </w:rPr>
        <w:t>minimis</w:t>
      </w:r>
      <w:proofErr w:type="spellEnd"/>
      <w:r w:rsidR="005A10CC" w:rsidRPr="009268DA">
        <w:rPr>
          <w:rFonts w:asciiTheme="minorHAnsi" w:hAnsiTheme="minorHAnsi" w:cstheme="minorHAnsi"/>
          <w:sz w:val="22"/>
          <w:szCs w:val="22"/>
        </w:rPr>
        <w:t xml:space="preserve"> w rolnictwie lub rybołówstwie (Dz. U. 2018 poz. 350 </w:t>
      </w:r>
      <w:r w:rsidR="00FA7162" w:rsidRPr="009268DA">
        <w:rPr>
          <w:rFonts w:asciiTheme="minorHAnsi" w:hAnsiTheme="minorHAnsi" w:cstheme="minorHAnsi"/>
          <w:sz w:val="22"/>
          <w:szCs w:val="22"/>
        </w:rPr>
        <w:t xml:space="preserve">                                   </w:t>
      </w:r>
      <w:r w:rsidR="005A10CC" w:rsidRPr="009268DA">
        <w:rPr>
          <w:rFonts w:asciiTheme="minorHAnsi" w:hAnsiTheme="minorHAnsi" w:cstheme="minorHAnsi"/>
          <w:sz w:val="22"/>
          <w:szCs w:val="22"/>
        </w:rPr>
        <w:t xml:space="preserve">z </w:t>
      </w:r>
      <w:proofErr w:type="spellStart"/>
      <w:r w:rsidR="005A10CC" w:rsidRPr="009268DA">
        <w:rPr>
          <w:rFonts w:asciiTheme="minorHAnsi" w:hAnsiTheme="minorHAnsi" w:cstheme="minorHAnsi"/>
          <w:sz w:val="22"/>
          <w:szCs w:val="22"/>
        </w:rPr>
        <w:t>późn</w:t>
      </w:r>
      <w:proofErr w:type="spellEnd"/>
      <w:r w:rsidR="005A10CC" w:rsidRPr="009268DA">
        <w:rPr>
          <w:rFonts w:asciiTheme="minorHAnsi" w:hAnsiTheme="minorHAnsi" w:cstheme="minorHAnsi"/>
          <w:sz w:val="22"/>
          <w:szCs w:val="22"/>
        </w:rPr>
        <w:t>. zm.</w:t>
      </w:r>
      <w:r w:rsidR="0020085C" w:rsidRPr="009268DA">
        <w:rPr>
          <w:rStyle w:val="Odwoanieprzypisudolnego"/>
          <w:rFonts w:asciiTheme="minorHAnsi" w:hAnsiTheme="minorHAnsi"/>
          <w:sz w:val="22"/>
          <w:szCs w:val="22"/>
        </w:rPr>
        <w:footnoteReference w:id="18"/>
      </w:r>
      <w:r w:rsidR="005A10CC" w:rsidRPr="009268DA">
        <w:rPr>
          <w:rFonts w:asciiTheme="minorHAnsi" w:hAnsiTheme="minorHAnsi" w:cstheme="minorHAnsi"/>
          <w:sz w:val="22"/>
          <w:szCs w:val="22"/>
        </w:rPr>
        <w:t xml:space="preserve">), a także sporządzania i przedstawiania sprawozdań o udzielonej pomocy Prezesowi Urzędu Ochrony Konkurencji i Konsumentów w aplikacji SHRIMP2  zgodnie z zasadami i terminami </w:t>
      </w:r>
      <w:r w:rsidR="005A10CC" w:rsidRPr="009268DA">
        <w:rPr>
          <w:rFonts w:asciiTheme="minorHAnsi" w:hAnsiTheme="minorHAnsi" w:cstheme="minorHAnsi"/>
          <w:sz w:val="22"/>
          <w:szCs w:val="22"/>
        </w:rPr>
        <w:lastRenderedPageBreak/>
        <w:t xml:space="preserve">określonymi rozporządzeniu Rady Ministrów z dnia 7 sierpnia 2008 r. w sprawie sprawozdań </w:t>
      </w:r>
      <w:r w:rsidR="00FA7162" w:rsidRPr="009268DA">
        <w:rPr>
          <w:rFonts w:asciiTheme="minorHAnsi" w:hAnsiTheme="minorHAnsi" w:cstheme="minorHAnsi"/>
          <w:sz w:val="22"/>
          <w:szCs w:val="22"/>
        </w:rPr>
        <w:t xml:space="preserve">                                   </w:t>
      </w:r>
      <w:r w:rsidR="005A10CC" w:rsidRPr="009268DA">
        <w:rPr>
          <w:rFonts w:asciiTheme="minorHAnsi" w:hAnsiTheme="minorHAnsi" w:cstheme="minorHAnsi"/>
          <w:sz w:val="22"/>
          <w:szCs w:val="22"/>
        </w:rPr>
        <w:t xml:space="preserve">o udzielonej pomocy publicznej, informacji o nieudzieleniu takiej pomocy oraz sprawozdań </w:t>
      </w:r>
      <w:r w:rsidR="00FA7162" w:rsidRPr="009268DA">
        <w:rPr>
          <w:rFonts w:asciiTheme="minorHAnsi" w:hAnsiTheme="minorHAnsi" w:cstheme="minorHAnsi"/>
          <w:sz w:val="22"/>
          <w:szCs w:val="22"/>
        </w:rPr>
        <w:t xml:space="preserve">                                       </w:t>
      </w:r>
      <w:r w:rsidR="005A10CC" w:rsidRPr="009268DA">
        <w:rPr>
          <w:rFonts w:asciiTheme="minorHAnsi" w:hAnsiTheme="minorHAnsi" w:cstheme="minorHAnsi"/>
          <w:sz w:val="22"/>
          <w:szCs w:val="22"/>
        </w:rPr>
        <w:t>o zaległościach przedsiębiorców we wpłatach świadczeń należnych na rzecz sektora finansów publicznych.</w:t>
      </w:r>
      <w:r w:rsidR="005A10CC" w:rsidRPr="009268DA">
        <w:rPr>
          <w:rFonts w:ascii="Arial" w:hAnsi="Arial" w:cs="Arial"/>
          <w:sz w:val="22"/>
          <w:szCs w:val="22"/>
        </w:rPr>
        <w:t xml:space="preserve"> </w:t>
      </w:r>
    </w:p>
    <w:p w14:paraId="2E106402" w14:textId="7DEC10DB" w:rsidR="00712536" w:rsidRDefault="00712536" w:rsidP="000C02DA">
      <w:pPr>
        <w:pStyle w:val="Akapitzlist"/>
        <w:numPr>
          <w:ilvl w:val="0"/>
          <w:numId w:val="13"/>
        </w:numPr>
        <w:autoSpaceDE w:val="0"/>
        <w:autoSpaceDN w:val="0"/>
        <w:adjustRightInd w:val="0"/>
        <w:spacing w:line="276" w:lineRule="auto"/>
        <w:ind w:left="284" w:hanging="284"/>
        <w:jc w:val="both"/>
        <w:rPr>
          <w:rFonts w:asciiTheme="minorHAnsi" w:hAnsiTheme="minorHAnsi" w:cs="Calibri"/>
          <w:sz w:val="22"/>
          <w:szCs w:val="22"/>
        </w:rPr>
      </w:pPr>
      <w:r w:rsidRPr="009268DA">
        <w:rPr>
          <w:rFonts w:asciiTheme="minorHAnsi" w:hAnsiTheme="minorHAnsi" w:cs="Calibri"/>
          <w:sz w:val="22"/>
          <w:szCs w:val="22"/>
        </w:rPr>
        <w:t>W przypadk</w:t>
      </w:r>
      <w:r w:rsidR="003D05CF" w:rsidRPr="009268DA">
        <w:rPr>
          <w:rFonts w:asciiTheme="minorHAnsi" w:hAnsiTheme="minorHAnsi" w:cs="Calibri"/>
          <w:sz w:val="22"/>
          <w:szCs w:val="22"/>
        </w:rPr>
        <w:t>u wypłaty dotacji w transzach</w:t>
      </w:r>
      <w:r w:rsidR="00B2376D" w:rsidRPr="009268DA">
        <w:rPr>
          <w:rStyle w:val="Odwoanieprzypisudolnego"/>
          <w:rFonts w:asciiTheme="minorHAnsi" w:hAnsiTheme="minorHAnsi"/>
          <w:sz w:val="22"/>
          <w:szCs w:val="22"/>
        </w:rPr>
        <w:footnoteReference w:id="19"/>
      </w:r>
      <w:r w:rsidR="003D05CF" w:rsidRPr="009268DA">
        <w:rPr>
          <w:rFonts w:asciiTheme="minorHAnsi" w:hAnsiTheme="minorHAnsi" w:cs="Calibri"/>
          <w:sz w:val="22"/>
          <w:szCs w:val="22"/>
        </w:rPr>
        <w:t xml:space="preserve">, </w:t>
      </w:r>
      <w:r w:rsidRPr="009268DA">
        <w:rPr>
          <w:rFonts w:asciiTheme="minorHAnsi" w:hAnsiTheme="minorHAnsi" w:cs="Calibri"/>
          <w:sz w:val="22"/>
          <w:szCs w:val="22"/>
        </w:rPr>
        <w:t xml:space="preserve">wartość udzielonej pomocy de </w:t>
      </w:r>
      <w:proofErr w:type="spellStart"/>
      <w:r w:rsidRPr="009268DA">
        <w:rPr>
          <w:rFonts w:asciiTheme="minorHAnsi" w:hAnsiTheme="minorHAnsi" w:cs="Calibri"/>
          <w:sz w:val="22"/>
          <w:szCs w:val="22"/>
        </w:rPr>
        <w:t>minimis</w:t>
      </w:r>
      <w:proofErr w:type="spellEnd"/>
      <w:r w:rsidRPr="009268DA">
        <w:rPr>
          <w:rFonts w:asciiTheme="minorHAnsi" w:hAnsiTheme="minorHAnsi" w:cs="Calibri"/>
          <w:sz w:val="22"/>
          <w:szCs w:val="22"/>
        </w:rPr>
        <w:t xml:space="preserve"> należy zdyskontować. Zasady dyskontowania określa Rozporządzenie Rady Ministrów z dnia </w:t>
      </w:r>
      <w:r w:rsidR="00077D5E" w:rsidRPr="009268DA">
        <w:rPr>
          <w:rFonts w:asciiTheme="minorHAnsi" w:hAnsiTheme="minorHAnsi" w:cs="Calibri"/>
          <w:sz w:val="22"/>
          <w:szCs w:val="22"/>
        </w:rPr>
        <w:t xml:space="preserve">                                                      </w:t>
      </w:r>
      <w:r w:rsidRPr="009268DA">
        <w:rPr>
          <w:rFonts w:asciiTheme="minorHAnsi" w:hAnsiTheme="minorHAnsi" w:cs="Calibri"/>
          <w:sz w:val="22"/>
          <w:szCs w:val="22"/>
        </w:rPr>
        <w:t>11 sierpnia 2004</w:t>
      </w:r>
      <w:r w:rsidR="00077D5E" w:rsidRPr="009268DA">
        <w:rPr>
          <w:rFonts w:asciiTheme="minorHAnsi" w:hAnsiTheme="minorHAnsi" w:cs="Calibri"/>
          <w:sz w:val="22"/>
          <w:szCs w:val="22"/>
        </w:rPr>
        <w:t xml:space="preserve"> </w:t>
      </w:r>
      <w:r w:rsidRPr="009268DA">
        <w:rPr>
          <w:rFonts w:asciiTheme="minorHAnsi" w:hAnsiTheme="minorHAnsi" w:cs="Calibri"/>
          <w:sz w:val="22"/>
          <w:szCs w:val="22"/>
        </w:rPr>
        <w:t>r. w sprawie szczegółowego sposobu obliczania wartości pomocy publicznej udzielanej w różnych formach. W tym przypadku wartość pomocy jest ustalana jako Ekwiwalent Dotacji Brutto (EDB).</w:t>
      </w:r>
      <w:r w:rsidR="00077D5E" w:rsidRPr="009268DA">
        <w:rPr>
          <w:rFonts w:asciiTheme="minorHAnsi" w:hAnsiTheme="minorHAnsi" w:cs="Calibri"/>
          <w:sz w:val="22"/>
          <w:szCs w:val="22"/>
        </w:rPr>
        <w:t xml:space="preserve"> </w:t>
      </w:r>
      <w:r w:rsidRPr="009268DA">
        <w:rPr>
          <w:rFonts w:asciiTheme="minorHAnsi" w:hAnsiTheme="minorHAnsi" w:cs="Calibri"/>
          <w:sz w:val="22"/>
          <w:szCs w:val="22"/>
        </w:rPr>
        <w:t xml:space="preserve">W przypadku zmiany wartości udzielonej pomocy należy dokonać ponownego </w:t>
      </w:r>
      <w:r w:rsidR="00077D5E" w:rsidRPr="009268DA">
        <w:rPr>
          <w:rFonts w:asciiTheme="minorHAnsi" w:hAnsiTheme="minorHAnsi" w:cs="Calibri"/>
          <w:sz w:val="22"/>
          <w:szCs w:val="22"/>
        </w:rPr>
        <w:t xml:space="preserve">                                                          </w:t>
      </w:r>
      <w:r w:rsidRPr="009268DA">
        <w:rPr>
          <w:rFonts w:asciiTheme="minorHAnsi" w:hAnsiTheme="minorHAnsi" w:cs="Calibri"/>
          <w:sz w:val="22"/>
          <w:szCs w:val="22"/>
        </w:rPr>
        <w:t>jej zdyskontowania wskazując w pozycji „wartość płatności dokonywanej w okresie, dla którego dokonuje się dyskontowania” rzeczywistą wartość przyznanej pomocy.</w:t>
      </w:r>
    </w:p>
    <w:p w14:paraId="644F952C" w14:textId="77777777" w:rsidR="007E2373" w:rsidRPr="007E2373" w:rsidRDefault="007E2373" w:rsidP="007E2373">
      <w:pPr>
        <w:autoSpaceDE w:val="0"/>
        <w:autoSpaceDN w:val="0"/>
        <w:adjustRightInd w:val="0"/>
        <w:spacing w:line="276" w:lineRule="auto"/>
        <w:jc w:val="both"/>
        <w:rPr>
          <w:rFonts w:asciiTheme="minorHAnsi" w:hAnsiTheme="minorHAnsi" w:cs="Calibri"/>
          <w:sz w:val="22"/>
          <w:szCs w:val="22"/>
        </w:rPr>
      </w:pPr>
    </w:p>
    <w:p w14:paraId="45D97F40" w14:textId="2F949CC0" w:rsidR="004B277E" w:rsidRPr="009268DA" w:rsidRDefault="00231704" w:rsidP="000C02DA">
      <w:pPr>
        <w:pStyle w:val="Default"/>
        <w:numPr>
          <w:ilvl w:val="0"/>
          <w:numId w:val="13"/>
        </w:numPr>
        <w:spacing w:line="276" w:lineRule="auto"/>
        <w:ind w:left="284" w:hanging="284"/>
        <w:jc w:val="both"/>
        <w:rPr>
          <w:rFonts w:asciiTheme="minorHAnsi" w:hAnsiTheme="minorHAnsi" w:cs="Calibri"/>
          <w:color w:val="auto"/>
          <w:sz w:val="22"/>
          <w:szCs w:val="22"/>
        </w:rPr>
      </w:pPr>
      <w:r w:rsidRPr="009268DA">
        <w:rPr>
          <w:rFonts w:asciiTheme="minorHAnsi" w:hAnsiTheme="minorHAnsi" w:cs="Calibri"/>
          <w:color w:val="auto"/>
          <w:sz w:val="22"/>
          <w:szCs w:val="22"/>
        </w:rPr>
        <w:t>Jeżeli w wyniku rozliczenia wsparcia finansowego w postaci dotacji</w:t>
      </w:r>
      <w:r w:rsidR="00BE1591" w:rsidRPr="009268DA">
        <w:rPr>
          <w:rFonts w:asciiTheme="minorHAnsi" w:hAnsiTheme="minorHAnsi" w:cs="Calibri"/>
          <w:color w:val="auto"/>
          <w:sz w:val="22"/>
          <w:szCs w:val="22"/>
        </w:rPr>
        <w:t>,</w:t>
      </w:r>
      <w:r w:rsidRPr="009268DA">
        <w:rPr>
          <w:rFonts w:asciiTheme="minorHAnsi" w:hAnsiTheme="minorHAnsi" w:cs="Calibri"/>
          <w:color w:val="auto"/>
          <w:sz w:val="22"/>
          <w:szCs w:val="22"/>
        </w:rPr>
        <w:t xml:space="preserve"> </w:t>
      </w:r>
      <w:r w:rsidR="00105B91" w:rsidRPr="009268DA">
        <w:rPr>
          <w:rFonts w:asciiTheme="minorHAnsi" w:hAnsiTheme="minorHAnsi" w:cs="Calibri"/>
          <w:color w:val="auto"/>
          <w:sz w:val="22"/>
          <w:szCs w:val="22"/>
        </w:rPr>
        <w:t>UP</w:t>
      </w:r>
      <w:r w:rsidR="005C2EDD" w:rsidRPr="009268DA">
        <w:rPr>
          <w:rFonts w:asciiTheme="minorHAnsi" w:hAnsiTheme="minorHAnsi" w:cs="Calibri"/>
          <w:color w:val="auto"/>
          <w:sz w:val="22"/>
          <w:szCs w:val="22"/>
        </w:rPr>
        <w:t xml:space="preserve"> </w:t>
      </w:r>
      <w:r w:rsidRPr="009268DA">
        <w:rPr>
          <w:rFonts w:asciiTheme="minorHAnsi" w:hAnsiTheme="minorHAnsi" w:cs="Calibri"/>
          <w:color w:val="auto"/>
          <w:sz w:val="22"/>
          <w:szCs w:val="22"/>
        </w:rPr>
        <w:t xml:space="preserve">przedstawi dokumenty świadczące o wykorzystaniu mniejszej kwoty dotacji, niż wartość zapisana w zaświadczeniu, Beneficjent zobligowany jest do wydania </w:t>
      </w:r>
      <w:r w:rsidR="000A322A" w:rsidRPr="009268DA">
        <w:rPr>
          <w:rFonts w:asciiTheme="minorHAnsi" w:hAnsiTheme="minorHAnsi" w:cs="Calibri"/>
          <w:color w:val="auto"/>
          <w:sz w:val="22"/>
          <w:szCs w:val="22"/>
        </w:rPr>
        <w:t>korekty</w:t>
      </w:r>
      <w:r w:rsidRPr="009268DA">
        <w:rPr>
          <w:rFonts w:asciiTheme="minorHAnsi" w:hAnsiTheme="minorHAnsi" w:cs="Calibri"/>
          <w:color w:val="auto"/>
          <w:sz w:val="22"/>
          <w:szCs w:val="22"/>
        </w:rPr>
        <w:t xml:space="preserve"> zaświadczenia </w:t>
      </w:r>
      <w:r w:rsidR="005C2EDD" w:rsidRPr="009268DA">
        <w:rPr>
          <w:rFonts w:asciiTheme="minorHAnsi" w:hAnsiTheme="minorHAnsi" w:cs="Calibri"/>
          <w:color w:val="auto"/>
          <w:sz w:val="22"/>
          <w:szCs w:val="22"/>
        </w:rPr>
        <w:t>(</w:t>
      </w:r>
      <w:r w:rsidRPr="009268DA">
        <w:rPr>
          <w:rFonts w:asciiTheme="minorHAnsi" w:hAnsiTheme="minorHAnsi" w:cs="Calibri"/>
          <w:color w:val="auto"/>
          <w:sz w:val="22"/>
          <w:szCs w:val="22"/>
        </w:rPr>
        <w:t>o którym mowa w art. 5 pkt. 3a ust</w:t>
      </w:r>
      <w:r w:rsidR="003017ED" w:rsidRPr="009268DA">
        <w:rPr>
          <w:rFonts w:asciiTheme="minorHAnsi" w:hAnsiTheme="minorHAnsi" w:cs="Calibri"/>
          <w:color w:val="auto"/>
          <w:sz w:val="22"/>
          <w:szCs w:val="22"/>
        </w:rPr>
        <w:t xml:space="preserve">awy z dnia </w:t>
      </w:r>
      <w:r w:rsidR="00077D5E" w:rsidRPr="009268DA">
        <w:rPr>
          <w:rFonts w:asciiTheme="minorHAnsi" w:hAnsiTheme="minorHAnsi" w:cs="Calibri"/>
          <w:color w:val="auto"/>
          <w:sz w:val="22"/>
          <w:szCs w:val="22"/>
        </w:rPr>
        <w:t xml:space="preserve">                   </w:t>
      </w:r>
      <w:r w:rsidR="003017ED" w:rsidRPr="009268DA">
        <w:rPr>
          <w:rFonts w:asciiTheme="minorHAnsi" w:hAnsiTheme="minorHAnsi" w:cs="Calibri"/>
          <w:color w:val="auto"/>
          <w:sz w:val="22"/>
          <w:szCs w:val="22"/>
        </w:rPr>
        <w:t xml:space="preserve">30 kwietnia 2004 r. </w:t>
      </w:r>
      <w:r w:rsidRPr="009268DA">
        <w:rPr>
          <w:rFonts w:asciiTheme="minorHAnsi" w:hAnsiTheme="minorHAnsi" w:cs="Calibri"/>
          <w:color w:val="auto"/>
          <w:sz w:val="22"/>
          <w:szCs w:val="22"/>
        </w:rPr>
        <w:t>o postępowaniu w sprawach</w:t>
      </w:r>
      <w:r w:rsidR="003017ED" w:rsidRPr="009268DA">
        <w:rPr>
          <w:rFonts w:asciiTheme="minorHAnsi" w:hAnsiTheme="minorHAnsi" w:cs="Calibri"/>
          <w:color w:val="auto"/>
          <w:sz w:val="22"/>
          <w:szCs w:val="22"/>
        </w:rPr>
        <w:t xml:space="preserve"> dotyczących pomocy publicznej</w:t>
      </w:r>
      <w:r w:rsidR="005C2EDD" w:rsidRPr="009268DA">
        <w:rPr>
          <w:rFonts w:asciiTheme="minorHAnsi" w:hAnsiTheme="minorHAnsi" w:cs="Calibri"/>
          <w:color w:val="auto"/>
          <w:sz w:val="22"/>
          <w:szCs w:val="22"/>
        </w:rPr>
        <w:t>)</w:t>
      </w:r>
      <w:r w:rsidR="003017ED" w:rsidRPr="009268DA">
        <w:rPr>
          <w:rFonts w:asciiTheme="minorHAnsi" w:hAnsiTheme="minorHAnsi" w:cs="Calibri"/>
          <w:color w:val="auto"/>
          <w:sz w:val="22"/>
          <w:szCs w:val="22"/>
        </w:rPr>
        <w:t xml:space="preserve">, </w:t>
      </w:r>
      <w:r w:rsidRPr="009268DA">
        <w:rPr>
          <w:rFonts w:asciiTheme="minorHAnsi" w:hAnsiTheme="minorHAnsi" w:cs="Calibri"/>
          <w:color w:val="auto"/>
          <w:sz w:val="22"/>
          <w:szCs w:val="22"/>
        </w:rPr>
        <w:t xml:space="preserve">w którym wskazuje właściwą wartość pomocy oraz stwierdza utratę ważności poprzedniego zaświadczenia. </w:t>
      </w:r>
    </w:p>
    <w:p w14:paraId="43F38644" w14:textId="45BC4949" w:rsidR="004B277E" w:rsidRPr="009268DA" w:rsidRDefault="004B277E" w:rsidP="000C02DA">
      <w:pPr>
        <w:pStyle w:val="Default"/>
        <w:numPr>
          <w:ilvl w:val="0"/>
          <w:numId w:val="13"/>
        </w:numPr>
        <w:spacing w:line="276" w:lineRule="auto"/>
        <w:ind w:left="284" w:hanging="284"/>
        <w:jc w:val="both"/>
        <w:rPr>
          <w:rFonts w:asciiTheme="minorHAnsi" w:hAnsiTheme="minorHAnsi" w:cs="Calibri"/>
          <w:color w:val="auto"/>
          <w:sz w:val="22"/>
          <w:szCs w:val="22"/>
        </w:rPr>
      </w:pPr>
      <w:r w:rsidRPr="009268DA">
        <w:rPr>
          <w:rFonts w:asciiTheme="minorHAnsi" w:hAnsiTheme="minorHAnsi" w:cs="Calibri"/>
          <w:color w:val="auto"/>
          <w:sz w:val="22"/>
          <w:szCs w:val="22"/>
        </w:rPr>
        <w:t xml:space="preserve">W przypadku </w:t>
      </w:r>
      <w:r w:rsidR="007271D3" w:rsidRPr="009268DA">
        <w:rPr>
          <w:rFonts w:asciiTheme="minorHAnsi" w:hAnsiTheme="minorHAnsi" w:cs="Calibri"/>
          <w:color w:val="auto"/>
          <w:sz w:val="22"/>
          <w:szCs w:val="22"/>
        </w:rPr>
        <w:t xml:space="preserve">korekty </w:t>
      </w:r>
      <w:r w:rsidRPr="009268DA">
        <w:rPr>
          <w:rFonts w:asciiTheme="minorHAnsi" w:hAnsiTheme="minorHAnsi" w:cs="Calibri"/>
          <w:color w:val="auto"/>
          <w:sz w:val="22"/>
          <w:szCs w:val="22"/>
        </w:rPr>
        <w:t xml:space="preserve">zaświadczenia, </w:t>
      </w:r>
      <w:r w:rsidR="00C72FCC" w:rsidRPr="009268DA">
        <w:rPr>
          <w:rFonts w:asciiTheme="minorHAnsi" w:hAnsiTheme="minorHAnsi" w:cs="Calibri"/>
          <w:color w:val="auto"/>
          <w:sz w:val="22"/>
          <w:szCs w:val="22"/>
        </w:rPr>
        <w:t>B</w:t>
      </w:r>
      <w:r w:rsidRPr="009268DA">
        <w:rPr>
          <w:rFonts w:asciiTheme="minorHAnsi" w:hAnsiTheme="minorHAnsi" w:cs="Calibri"/>
          <w:color w:val="auto"/>
          <w:sz w:val="22"/>
          <w:szCs w:val="22"/>
        </w:rPr>
        <w:t xml:space="preserve">eneficjent zobligowany jest do </w:t>
      </w:r>
      <w:r w:rsidR="007271D3" w:rsidRPr="009268DA">
        <w:rPr>
          <w:rFonts w:asciiTheme="minorHAnsi" w:hAnsiTheme="minorHAnsi" w:cs="Calibri"/>
          <w:color w:val="auto"/>
          <w:sz w:val="22"/>
          <w:szCs w:val="22"/>
        </w:rPr>
        <w:t>zmiany</w:t>
      </w:r>
      <w:r w:rsidRPr="009268DA">
        <w:rPr>
          <w:rFonts w:asciiTheme="minorHAnsi" w:hAnsiTheme="minorHAnsi" w:cs="Calibri"/>
          <w:color w:val="auto"/>
          <w:sz w:val="22"/>
          <w:szCs w:val="22"/>
        </w:rPr>
        <w:t xml:space="preserve"> danych w SHRiMP2:</w:t>
      </w:r>
      <w:r w:rsidR="00DC667B" w:rsidRPr="009268DA">
        <w:rPr>
          <w:rFonts w:asciiTheme="minorHAnsi" w:hAnsiTheme="minorHAnsi" w:cs="Calibri"/>
          <w:color w:val="auto"/>
          <w:sz w:val="22"/>
          <w:szCs w:val="22"/>
        </w:rPr>
        <w:t xml:space="preserve"> </w:t>
      </w:r>
      <w:r w:rsidRPr="009268DA">
        <w:rPr>
          <w:rFonts w:asciiTheme="minorHAnsi" w:hAnsiTheme="minorHAnsi" w:cs="Calibri"/>
          <w:color w:val="auto"/>
          <w:sz w:val="22"/>
          <w:szCs w:val="22"/>
        </w:rPr>
        <w:t>https://shrimp.uokik.gov.pl/</w:t>
      </w:r>
      <w:r w:rsidR="00BE1591" w:rsidRPr="009268DA">
        <w:rPr>
          <w:rFonts w:asciiTheme="minorHAnsi" w:hAnsiTheme="minorHAnsi" w:cs="Calibri"/>
          <w:color w:val="auto"/>
          <w:sz w:val="22"/>
          <w:szCs w:val="22"/>
        </w:rPr>
        <w:t xml:space="preserve"> </w:t>
      </w:r>
    </w:p>
    <w:p w14:paraId="69256F81" w14:textId="2B438397" w:rsidR="009B59D5" w:rsidRPr="009268DA" w:rsidRDefault="009B59D5" w:rsidP="000C02DA">
      <w:pPr>
        <w:pStyle w:val="Default"/>
        <w:numPr>
          <w:ilvl w:val="0"/>
          <w:numId w:val="13"/>
        </w:numPr>
        <w:spacing w:line="276" w:lineRule="auto"/>
        <w:ind w:left="284" w:hanging="284"/>
        <w:jc w:val="both"/>
        <w:rPr>
          <w:rFonts w:asciiTheme="minorHAnsi" w:hAnsiTheme="minorHAnsi" w:cs="Calibri"/>
          <w:color w:val="auto"/>
          <w:sz w:val="22"/>
          <w:szCs w:val="22"/>
        </w:rPr>
      </w:pPr>
      <w:r w:rsidRPr="009268DA">
        <w:rPr>
          <w:rFonts w:ascii="Calibri" w:hAnsi="Calibri" w:cs="Calibri"/>
          <w:color w:val="auto"/>
          <w:sz w:val="22"/>
          <w:szCs w:val="22"/>
        </w:rPr>
        <w:t>Weryfikacja w zakresie</w:t>
      </w:r>
      <w:r w:rsidR="006E01B2" w:rsidRPr="009268DA">
        <w:rPr>
          <w:rFonts w:ascii="Calibri" w:hAnsi="Calibri" w:cs="Calibri"/>
          <w:color w:val="auto"/>
          <w:sz w:val="22"/>
          <w:szCs w:val="22"/>
        </w:rPr>
        <w:t xml:space="preserve"> sektorowego</w:t>
      </w:r>
      <w:r w:rsidRPr="009268DA">
        <w:rPr>
          <w:rFonts w:ascii="Calibri" w:hAnsi="Calibri" w:cs="Calibri"/>
          <w:color w:val="auto"/>
          <w:sz w:val="22"/>
          <w:szCs w:val="22"/>
        </w:rPr>
        <w:t xml:space="preserve"> wykluczenia z możliwości ubiegania się o dofinansowanie </w:t>
      </w:r>
      <w:r w:rsidR="00877C05" w:rsidRPr="009268DA">
        <w:rPr>
          <w:rFonts w:ascii="Calibri" w:hAnsi="Calibri" w:cs="Calibri"/>
          <w:color w:val="auto"/>
          <w:sz w:val="22"/>
          <w:szCs w:val="22"/>
        </w:rPr>
        <w:t xml:space="preserve">                             </w:t>
      </w:r>
      <w:r w:rsidRPr="009268DA">
        <w:rPr>
          <w:rFonts w:ascii="Calibri" w:hAnsi="Calibri" w:cs="Calibri"/>
          <w:color w:val="auto"/>
          <w:sz w:val="22"/>
          <w:szCs w:val="22"/>
        </w:rPr>
        <w:t xml:space="preserve">w ramach Działania </w:t>
      </w:r>
      <w:r w:rsidR="00036E40" w:rsidRPr="009268DA">
        <w:rPr>
          <w:rFonts w:ascii="Calibri" w:hAnsi="Calibri" w:cs="Calibri"/>
          <w:color w:val="auto"/>
          <w:sz w:val="22"/>
          <w:szCs w:val="22"/>
        </w:rPr>
        <w:t>FESL.</w:t>
      </w:r>
      <w:r w:rsidRPr="009268DA">
        <w:rPr>
          <w:rFonts w:ascii="Calibri" w:hAnsi="Calibri" w:cs="Calibri"/>
          <w:color w:val="auto"/>
          <w:sz w:val="22"/>
          <w:szCs w:val="22"/>
        </w:rPr>
        <w:t xml:space="preserve">10.20 będzie odbywać się w oparciu o załącznik nr 10 do Regulaminu rekrutacji uczestników (Opis sektorów wykluczonych z możliwości ubiegania się o otrzymanie wsparcia w ramach Działania </w:t>
      </w:r>
      <w:r w:rsidR="00036E40" w:rsidRPr="009268DA">
        <w:rPr>
          <w:rFonts w:ascii="Calibri" w:hAnsi="Calibri" w:cs="Calibri"/>
          <w:color w:val="auto"/>
          <w:sz w:val="22"/>
          <w:szCs w:val="22"/>
        </w:rPr>
        <w:t>FESL.</w:t>
      </w:r>
      <w:r w:rsidRPr="009268DA">
        <w:rPr>
          <w:rFonts w:ascii="Calibri" w:hAnsi="Calibri" w:cs="Calibri"/>
          <w:color w:val="auto"/>
          <w:sz w:val="22"/>
          <w:szCs w:val="22"/>
        </w:rPr>
        <w:t>10.20</w:t>
      </w:r>
      <w:r w:rsidR="00036E40" w:rsidRPr="009268DA">
        <w:rPr>
          <w:rFonts w:ascii="Calibri" w:hAnsi="Calibri" w:cs="Calibri"/>
          <w:color w:val="auto"/>
          <w:sz w:val="22"/>
          <w:szCs w:val="22"/>
        </w:rPr>
        <w:t xml:space="preserve"> Wsparcie na założenie działalności gospodarczej</w:t>
      </w:r>
      <w:r w:rsidRPr="009268DA">
        <w:rPr>
          <w:rFonts w:ascii="Calibri" w:hAnsi="Calibri" w:cs="Calibri"/>
          <w:color w:val="auto"/>
          <w:sz w:val="22"/>
          <w:szCs w:val="22"/>
        </w:rPr>
        <w:t>).</w:t>
      </w:r>
    </w:p>
    <w:p w14:paraId="40C9D3A1" w14:textId="617B003E" w:rsidR="004E3C86" w:rsidRDefault="004E3C86" w:rsidP="0064152C">
      <w:pPr>
        <w:spacing w:line="276" w:lineRule="auto"/>
        <w:jc w:val="both"/>
        <w:rPr>
          <w:rFonts w:ascii="Calibri" w:hAnsi="Calibri" w:cs="Calibri"/>
          <w:sz w:val="22"/>
          <w:szCs w:val="22"/>
        </w:rPr>
      </w:pPr>
    </w:p>
    <w:p w14:paraId="46C5385E" w14:textId="77777777" w:rsidR="007E2373" w:rsidRPr="009268DA" w:rsidRDefault="007E2373" w:rsidP="0064152C">
      <w:pPr>
        <w:spacing w:line="276" w:lineRule="auto"/>
        <w:jc w:val="both"/>
        <w:rPr>
          <w:rFonts w:ascii="Calibri" w:hAnsi="Calibri" w:cs="Calibri"/>
          <w:sz w:val="22"/>
          <w:szCs w:val="22"/>
        </w:rPr>
      </w:pPr>
    </w:p>
    <w:p w14:paraId="19C8A1EE" w14:textId="77777777" w:rsidR="00231704" w:rsidRPr="009268DA" w:rsidRDefault="00231704" w:rsidP="0064152C">
      <w:pPr>
        <w:spacing w:line="276" w:lineRule="auto"/>
        <w:jc w:val="center"/>
        <w:rPr>
          <w:rFonts w:ascii="Calibri" w:hAnsi="Calibri" w:cs="Calibri"/>
          <w:b/>
          <w:sz w:val="22"/>
          <w:szCs w:val="22"/>
        </w:rPr>
      </w:pPr>
      <w:r w:rsidRPr="009268DA">
        <w:rPr>
          <w:rFonts w:ascii="Calibri" w:hAnsi="Calibri" w:cs="Calibri"/>
          <w:b/>
          <w:sz w:val="22"/>
          <w:szCs w:val="22"/>
        </w:rPr>
        <w:t xml:space="preserve">§ </w:t>
      </w:r>
      <w:r w:rsidR="00BA0FA9" w:rsidRPr="009268DA">
        <w:rPr>
          <w:rFonts w:ascii="Calibri" w:hAnsi="Calibri" w:cs="Calibri"/>
          <w:b/>
          <w:sz w:val="22"/>
          <w:szCs w:val="22"/>
        </w:rPr>
        <w:t>1</w:t>
      </w:r>
      <w:r w:rsidR="004E3C86" w:rsidRPr="009268DA">
        <w:rPr>
          <w:rFonts w:ascii="Calibri" w:hAnsi="Calibri" w:cs="Calibri"/>
          <w:b/>
          <w:sz w:val="22"/>
          <w:szCs w:val="22"/>
        </w:rPr>
        <w:t>0</w:t>
      </w:r>
    </w:p>
    <w:p w14:paraId="40F8E427" w14:textId="77777777" w:rsidR="006934D2" w:rsidRPr="009268DA" w:rsidRDefault="00231704" w:rsidP="0064152C">
      <w:pPr>
        <w:spacing w:line="276" w:lineRule="auto"/>
        <w:jc w:val="center"/>
        <w:rPr>
          <w:rFonts w:ascii="Calibri" w:hAnsi="Calibri" w:cs="Calibri"/>
          <w:b/>
          <w:sz w:val="22"/>
          <w:szCs w:val="22"/>
        </w:rPr>
      </w:pPr>
      <w:r w:rsidRPr="009268DA">
        <w:rPr>
          <w:rFonts w:ascii="Calibri" w:hAnsi="Calibri" w:cs="Calibri"/>
          <w:b/>
          <w:sz w:val="22"/>
          <w:szCs w:val="22"/>
        </w:rPr>
        <w:t>Postanowienia końcowe</w:t>
      </w:r>
    </w:p>
    <w:p w14:paraId="27558AF4" w14:textId="77777777" w:rsidR="00A86F41" w:rsidRPr="009268DA" w:rsidRDefault="00A86F41" w:rsidP="0064152C">
      <w:pPr>
        <w:spacing w:line="276" w:lineRule="auto"/>
        <w:jc w:val="center"/>
        <w:rPr>
          <w:rFonts w:ascii="Calibri" w:hAnsi="Calibri" w:cs="Calibri"/>
          <w:b/>
          <w:sz w:val="22"/>
          <w:szCs w:val="22"/>
        </w:rPr>
      </w:pPr>
    </w:p>
    <w:p w14:paraId="17C083DE" w14:textId="77777777" w:rsidR="002330AC" w:rsidRPr="009268DA" w:rsidRDefault="00D860DE" w:rsidP="000C02DA">
      <w:pPr>
        <w:pStyle w:val="Default"/>
        <w:numPr>
          <w:ilvl w:val="0"/>
          <w:numId w:val="7"/>
        </w:numPr>
        <w:spacing w:line="276" w:lineRule="auto"/>
        <w:ind w:left="284" w:hanging="284"/>
        <w:jc w:val="both"/>
        <w:rPr>
          <w:rFonts w:ascii="Calibri" w:hAnsi="Calibri" w:cs="Calibri"/>
          <w:color w:val="auto"/>
          <w:sz w:val="22"/>
          <w:szCs w:val="22"/>
        </w:rPr>
      </w:pPr>
      <w:r w:rsidRPr="009268DA">
        <w:rPr>
          <w:rFonts w:ascii="Calibri" w:hAnsi="Calibri" w:cs="Calibri"/>
          <w:color w:val="auto"/>
          <w:sz w:val="22"/>
          <w:szCs w:val="22"/>
        </w:rPr>
        <w:t>Ostateczna interpretacja niniejszego Regulaminu na</w:t>
      </w:r>
      <w:r w:rsidR="000A322A" w:rsidRPr="009268DA">
        <w:rPr>
          <w:rFonts w:ascii="Calibri" w:hAnsi="Calibri" w:cs="Calibri"/>
          <w:color w:val="auto"/>
          <w:sz w:val="22"/>
          <w:szCs w:val="22"/>
        </w:rPr>
        <w:t xml:space="preserve">leży do Beneficjenta w oparciu </w:t>
      </w:r>
      <w:r w:rsidR="000A322A" w:rsidRPr="009268DA">
        <w:rPr>
          <w:rFonts w:ascii="Calibri" w:hAnsi="Calibri" w:cs="Calibri"/>
          <w:color w:val="auto"/>
          <w:sz w:val="22"/>
          <w:szCs w:val="22"/>
        </w:rPr>
        <w:br/>
      </w:r>
      <w:r w:rsidRPr="009268DA">
        <w:rPr>
          <w:rFonts w:ascii="Calibri" w:hAnsi="Calibri" w:cs="Calibri"/>
          <w:color w:val="auto"/>
          <w:sz w:val="22"/>
          <w:szCs w:val="22"/>
        </w:rPr>
        <w:t>o prawodawstwo Rzeczypospolitej Polskiej i Unii</w:t>
      </w:r>
      <w:r w:rsidR="00096FA9" w:rsidRPr="009268DA">
        <w:rPr>
          <w:rFonts w:ascii="Calibri" w:hAnsi="Calibri" w:cs="Calibri"/>
          <w:color w:val="auto"/>
          <w:sz w:val="22"/>
          <w:szCs w:val="22"/>
        </w:rPr>
        <w:t xml:space="preserve"> Europejskiej, po zasięgnięciu </w:t>
      </w:r>
      <w:r w:rsidRPr="009268DA">
        <w:rPr>
          <w:rFonts w:ascii="Calibri" w:hAnsi="Calibri" w:cs="Calibri"/>
          <w:color w:val="auto"/>
          <w:sz w:val="22"/>
          <w:szCs w:val="22"/>
        </w:rPr>
        <w:t>w uzasadnionych przypadkach opinii I</w:t>
      </w:r>
      <w:r w:rsidR="00520BFC" w:rsidRPr="009268DA">
        <w:rPr>
          <w:rFonts w:ascii="Calibri" w:hAnsi="Calibri" w:cs="Calibri"/>
          <w:color w:val="auto"/>
          <w:sz w:val="22"/>
          <w:szCs w:val="22"/>
        </w:rPr>
        <w:t>ON</w:t>
      </w:r>
      <w:r w:rsidRPr="009268DA">
        <w:rPr>
          <w:rFonts w:ascii="Calibri" w:hAnsi="Calibri" w:cs="Calibri"/>
          <w:color w:val="auto"/>
          <w:sz w:val="22"/>
          <w:szCs w:val="22"/>
        </w:rPr>
        <w:t xml:space="preserve">. </w:t>
      </w:r>
    </w:p>
    <w:p w14:paraId="4F8F8B3A" w14:textId="63545FEA" w:rsidR="000A322A" w:rsidRPr="009268DA" w:rsidRDefault="000A322A" w:rsidP="000C02DA">
      <w:pPr>
        <w:pStyle w:val="Default"/>
        <w:numPr>
          <w:ilvl w:val="0"/>
          <w:numId w:val="7"/>
        </w:numPr>
        <w:spacing w:line="276" w:lineRule="auto"/>
        <w:ind w:left="284" w:hanging="284"/>
        <w:jc w:val="both"/>
        <w:rPr>
          <w:rFonts w:ascii="Calibri" w:hAnsi="Calibri" w:cs="Times New Roman"/>
          <w:color w:val="auto"/>
          <w:sz w:val="22"/>
          <w:szCs w:val="22"/>
        </w:rPr>
      </w:pPr>
      <w:r w:rsidRPr="009268DA">
        <w:rPr>
          <w:rFonts w:ascii="Calibri" w:hAnsi="Calibri" w:cs="Calibri"/>
          <w:color w:val="auto"/>
          <w:sz w:val="22"/>
          <w:szCs w:val="22"/>
        </w:rPr>
        <w:t>I</w:t>
      </w:r>
      <w:r w:rsidR="00520BFC" w:rsidRPr="009268DA">
        <w:rPr>
          <w:rFonts w:ascii="Calibri" w:hAnsi="Calibri" w:cs="Calibri"/>
          <w:color w:val="auto"/>
          <w:sz w:val="22"/>
          <w:szCs w:val="22"/>
        </w:rPr>
        <w:t>ON</w:t>
      </w:r>
      <w:r w:rsidRPr="009268DA">
        <w:rPr>
          <w:rFonts w:ascii="Calibri" w:hAnsi="Calibri" w:cs="Calibri"/>
          <w:color w:val="auto"/>
          <w:sz w:val="22"/>
          <w:szCs w:val="22"/>
        </w:rPr>
        <w:t xml:space="preserve"> jest uprawniona do weryfikacji sposobu udzielania wsparcia finansowego na </w:t>
      </w:r>
      <w:r w:rsidR="00043126" w:rsidRPr="009268DA">
        <w:rPr>
          <w:rFonts w:ascii="Calibri" w:hAnsi="Calibri" w:cs="Calibri"/>
          <w:color w:val="auto"/>
          <w:sz w:val="22"/>
          <w:szCs w:val="22"/>
        </w:rPr>
        <w:t>rozp</w:t>
      </w:r>
      <w:r w:rsidR="00043126" w:rsidRPr="009268DA">
        <w:rPr>
          <w:rFonts w:ascii="Calibri" w:hAnsi="Calibri"/>
          <w:color w:val="auto"/>
          <w:sz w:val="22"/>
          <w:szCs w:val="22"/>
        </w:rPr>
        <w:t>o</w:t>
      </w:r>
      <w:r w:rsidR="00043126" w:rsidRPr="009268DA">
        <w:rPr>
          <w:rFonts w:ascii="Calibri" w:hAnsi="Calibri" w:cs="Times New Roman"/>
          <w:color w:val="auto"/>
          <w:sz w:val="22"/>
          <w:szCs w:val="22"/>
        </w:rPr>
        <w:t>częcie działalności gospodarczej</w:t>
      </w:r>
      <w:r w:rsidRPr="009268DA">
        <w:rPr>
          <w:rFonts w:ascii="Calibri" w:hAnsi="Calibri" w:cs="Times New Roman"/>
          <w:color w:val="auto"/>
          <w:sz w:val="22"/>
          <w:szCs w:val="22"/>
        </w:rPr>
        <w:t xml:space="preserve"> w kontekście prawidłowości zastosowanych procedur. W przypadku </w:t>
      </w:r>
      <w:r w:rsidRPr="009268DA">
        <w:rPr>
          <w:rFonts w:ascii="Calibri" w:hAnsi="Calibri" w:cs="Times New Roman"/>
          <w:color w:val="auto"/>
          <w:sz w:val="22"/>
          <w:szCs w:val="22"/>
        </w:rPr>
        <w:lastRenderedPageBreak/>
        <w:t xml:space="preserve">stwierdzenia naruszenia procedur, w tym nieuzasadnionego przyznania całości/części wsparcia finansowego wszelkie konsekwencje ponosi Beneficjent jako podmiot realizujący </w:t>
      </w:r>
      <w:r w:rsidR="00C72FCC" w:rsidRPr="009268DA">
        <w:rPr>
          <w:rFonts w:ascii="Calibri" w:hAnsi="Calibri" w:cs="Times New Roman"/>
          <w:color w:val="auto"/>
          <w:sz w:val="22"/>
          <w:szCs w:val="22"/>
        </w:rPr>
        <w:t>P</w:t>
      </w:r>
      <w:r w:rsidRPr="009268DA">
        <w:rPr>
          <w:rFonts w:ascii="Calibri" w:hAnsi="Calibri" w:cs="Times New Roman"/>
          <w:color w:val="auto"/>
          <w:sz w:val="22"/>
          <w:szCs w:val="22"/>
        </w:rPr>
        <w:t xml:space="preserve">rojekt. </w:t>
      </w:r>
    </w:p>
    <w:p w14:paraId="50DD1705" w14:textId="36F09183" w:rsidR="002330AC" w:rsidRPr="009268DA" w:rsidRDefault="00D860DE" w:rsidP="000C02DA">
      <w:pPr>
        <w:pStyle w:val="Default"/>
        <w:numPr>
          <w:ilvl w:val="0"/>
          <w:numId w:val="7"/>
        </w:numPr>
        <w:spacing w:line="276" w:lineRule="auto"/>
        <w:ind w:left="284" w:hanging="284"/>
        <w:jc w:val="both"/>
        <w:rPr>
          <w:rFonts w:ascii="Calibri" w:hAnsi="Calibri" w:cs="Times New Roman"/>
          <w:color w:val="auto"/>
          <w:sz w:val="22"/>
          <w:szCs w:val="22"/>
        </w:rPr>
      </w:pPr>
      <w:r w:rsidRPr="009268DA">
        <w:rPr>
          <w:rFonts w:ascii="Calibri" w:hAnsi="Calibri" w:cs="Times New Roman"/>
          <w:color w:val="auto"/>
          <w:sz w:val="22"/>
          <w:szCs w:val="22"/>
        </w:rPr>
        <w:t>Regulamin może ulec zmianie np. w sytuacji zmiany dokumentów programowych dotyczących Projektu, po akceptacji ze strony I</w:t>
      </w:r>
      <w:r w:rsidR="00007C0B" w:rsidRPr="009268DA">
        <w:rPr>
          <w:rFonts w:ascii="Calibri" w:hAnsi="Calibri" w:cs="Times New Roman"/>
          <w:color w:val="auto"/>
          <w:sz w:val="22"/>
          <w:szCs w:val="22"/>
        </w:rPr>
        <w:t>ON</w:t>
      </w:r>
      <w:r w:rsidRPr="009268DA">
        <w:rPr>
          <w:rFonts w:ascii="Calibri" w:hAnsi="Calibri" w:cs="Times New Roman"/>
          <w:color w:val="auto"/>
          <w:sz w:val="22"/>
          <w:szCs w:val="22"/>
        </w:rPr>
        <w:t xml:space="preserve">. Zmiana Regulaminu obowiązuje od dnia publikacji na stronie internetowej </w:t>
      </w:r>
      <w:r w:rsidR="00C72FCC" w:rsidRPr="009268DA">
        <w:rPr>
          <w:rFonts w:ascii="Calibri" w:hAnsi="Calibri" w:cs="Times New Roman"/>
          <w:color w:val="auto"/>
          <w:sz w:val="22"/>
          <w:szCs w:val="22"/>
        </w:rPr>
        <w:t>P</w:t>
      </w:r>
      <w:r w:rsidRPr="009268DA">
        <w:rPr>
          <w:rFonts w:ascii="Calibri" w:hAnsi="Calibri" w:cs="Times New Roman"/>
          <w:color w:val="auto"/>
          <w:sz w:val="22"/>
          <w:szCs w:val="22"/>
        </w:rPr>
        <w:t xml:space="preserve">rojektu. </w:t>
      </w:r>
    </w:p>
    <w:p w14:paraId="4CC90AAF" w14:textId="2E21A93C" w:rsidR="002330AC" w:rsidRPr="009268DA" w:rsidRDefault="009A7486" w:rsidP="000C02DA">
      <w:pPr>
        <w:pStyle w:val="Default"/>
        <w:numPr>
          <w:ilvl w:val="0"/>
          <w:numId w:val="7"/>
        </w:numPr>
        <w:spacing w:line="276" w:lineRule="auto"/>
        <w:ind w:left="284" w:hanging="284"/>
        <w:jc w:val="both"/>
        <w:rPr>
          <w:rFonts w:ascii="Calibri" w:hAnsi="Calibri" w:cs="Times New Roman"/>
          <w:color w:val="auto"/>
          <w:sz w:val="22"/>
          <w:szCs w:val="22"/>
        </w:rPr>
      </w:pPr>
      <w:r w:rsidRPr="009268DA">
        <w:rPr>
          <w:rFonts w:ascii="Calibri" w:hAnsi="Calibri"/>
          <w:color w:val="auto"/>
          <w:sz w:val="22"/>
          <w:szCs w:val="22"/>
        </w:rPr>
        <w:t>W sprawach nieuregulowanych w niniejszym Regulaminie stosuje się przepisy</w:t>
      </w:r>
      <w:r w:rsidR="002C0FC1" w:rsidRPr="009268DA">
        <w:rPr>
          <w:rFonts w:ascii="Calibri" w:hAnsi="Calibri"/>
          <w:color w:val="auto"/>
          <w:sz w:val="22"/>
          <w:szCs w:val="22"/>
        </w:rPr>
        <w:t xml:space="preserve"> </w:t>
      </w:r>
      <w:r w:rsidR="00837A0C" w:rsidRPr="009268DA">
        <w:rPr>
          <w:rFonts w:ascii="Calibri" w:hAnsi="Calibri"/>
          <w:i/>
          <w:color w:val="auto"/>
          <w:sz w:val="22"/>
          <w:szCs w:val="22"/>
        </w:rPr>
        <w:t xml:space="preserve">Standardu realizacji usługi w zakresie wsparcia bezzwrotnego na założenie własnej działalności gospodarczej w ramach Działania FESL.10.20 Wsparcie na założenie działalności gospodarczej Funduszy Europejskich </w:t>
      </w:r>
      <w:r w:rsidR="00877C05" w:rsidRPr="009268DA">
        <w:rPr>
          <w:rFonts w:ascii="Calibri" w:hAnsi="Calibri"/>
          <w:i/>
          <w:color w:val="auto"/>
          <w:sz w:val="22"/>
          <w:szCs w:val="22"/>
        </w:rPr>
        <w:t xml:space="preserve">                                  </w:t>
      </w:r>
      <w:r w:rsidR="00837A0C" w:rsidRPr="009268DA">
        <w:rPr>
          <w:rFonts w:ascii="Calibri" w:hAnsi="Calibri"/>
          <w:i/>
          <w:color w:val="auto"/>
          <w:sz w:val="22"/>
          <w:szCs w:val="22"/>
        </w:rPr>
        <w:t>dla Śląskiego 2021-2027 w zakresie Funduszu Sprawiedliwej Transformacji (FST),</w:t>
      </w:r>
      <w:r w:rsidR="00837A0C" w:rsidRPr="009268DA">
        <w:rPr>
          <w:rFonts w:ascii="Calibri" w:hAnsi="Calibri"/>
          <w:color w:val="auto"/>
          <w:sz w:val="22"/>
          <w:szCs w:val="22"/>
        </w:rPr>
        <w:t xml:space="preserve"> </w:t>
      </w:r>
      <w:r w:rsidRPr="009268DA">
        <w:rPr>
          <w:rFonts w:ascii="Calibri" w:hAnsi="Calibri"/>
          <w:color w:val="auto"/>
          <w:sz w:val="22"/>
          <w:szCs w:val="22"/>
        </w:rPr>
        <w:t xml:space="preserve">Kodeksu </w:t>
      </w:r>
      <w:r w:rsidR="00C72FCC" w:rsidRPr="009268DA">
        <w:rPr>
          <w:rFonts w:ascii="Calibri" w:hAnsi="Calibri"/>
          <w:color w:val="auto"/>
          <w:sz w:val="22"/>
          <w:szCs w:val="22"/>
        </w:rPr>
        <w:t xml:space="preserve">cywilnego </w:t>
      </w:r>
      <w:r w:rsidRPr="009268DA">
        <w:rPr>
          <w:rFonts w:ascii="Calibri" w:hAnsi="Calibri"/>
          <w:color w:val="auto"/>
          <w:sz w:val="22"/>
          <w:szCs w:val="22"/>
        </w:rPr>
        <w:t>oraz przepisy prawa europejskiego i prawa krajowego.</w:t>
      </w:r>
    </w:p>
    <w:p w14:paraId="57ABBCAE" w14:textId="744BF200" w:rsidR="002330AC" w:rsidRPr="009268DA" w:rsidRDefault="00D860DE" w:rsidP="000C02DA">
      <w:pPr>
        <w:pStyle w:val="Default"/>
        <w:numPr>
          <w:ilvl w:val="0"/>
          <w:numId w:val="7"/>
        </w:numPr>
        <w:spacing w:line="276" w:lineRule="auto"/>
        <w:ind w:left="284" w:hanging="284"/>
        <w:jc w:val="both"/>
        <w:rPr>
          <w:rFonts w:ascii="Calibri" w:hAnsi="Calibri" w:cs="Times New Roman"/>
          <w:color w:val="auto"/>
          <w:sz w:val="22"/>
          <w:szCs w:val="22"/>
        </w:rPr>
      </w:pPr>
      <w:r w:rsidRPr="009268DA">
        <w:rPr>
          <w:rFonts w:ascii="Calibri" w:hAnsi="Calibri" w:cs="Times New Roman"/>
          <w:color w:val="auto"/>
          <w:sz w:val="22"/>
          <w:szCs w:val="22"/>
        </w:rPr>
        <w:t xml:space="preserve">Regulamin obowiązuje od dnia </w:t>
      </w:r>
      <w:r w:rsidR="00786D3E" w:rsidRPr="009268DA">
        <w:rPr>
          <w:rFonts w:ascii="Calibri" w:hAnsi="Calibri" w:cs="Times New Roman"/>
          <w:color w:val="auto"/>
          <w:sz w:val="22"/>
          <w:szCs w:val="22"/>
        </w:rPr>
        <w:t>upublicznienia dokumentu przez Beneficjenta</w:t>
      </w:r>
      <w:r w:rsidRPr="009268DA">
        <w:rPr>
          <w:rFonts w:ascii="Calibri" w:hAnsi="Calibri" w:cs="Times New Roman"/>
          <w:color w:val="auto"/>
          <w:sz w:val="22"/>
          <w:szCs w:val="22"/>
        </w:rPr>
        <w:t>.</w:t>
      </w:r>
    </w:p>
    <w:p w14:paraId="727248A2" w14:textId="77777777" w:rsidR="00D860DE" w:rsidRPr="009268DA" w:rsidRDefault="00D860DE" w:rsidP="000C02DA">
      <w:pPr>
        <w:pStyle w:val="Default"/>
        <w:numPr>
          <w:ilvl w:val="0"/>
          <w:numId w:val="7"/>
        </w:numPr>
        <w:spacing w:line="276" w:lineRule="auto"/>
        <w:ind w:left="284" w:hanging="284"/>
        <w:jc w:val="both"/>
        <w:rPr>
          <w:rFonts w:ascii="Calibri" w:hAnsi="Calibri" w:cs="Times New Roman"/>
          <w:color w:val="auto"/>
          <w:sz w:val="22"/>
          <w:szCs w:val="22"/>
        </w:rPr>
      </w:pPr>
      <w:r w:rsidRPr="009268DA">
        <w:rPr>
          <w:rFonts w:ascii="Calibri" w:hAnsi="Calibri" w:cs="Times New Roman"/>
          <w:color w:val="auto"/>
          <w:sz w:val="22"/>
          <w:szCs w:val="22"/>
        </w:rPr>
        <w:t>Wykaz załączników:</w:t>
      </w:r>
    </w:p>
    <w:p w14:paraId="25595E7F" w14:textId="208FD2FA" w:rsidR="00801DEE" w:rsidRPr="009268DA" w:rsidRDefault="00801DEE" w:rsidP="000C02DA">
      <w:pPr>
        <w:pStyle w:val="Akapitzlist"/>
        <w:numPr>
          <w:ilvl w:val="0"/>
          <w:numId w:val="24"/>
        </w:numPr>
        <w:autoSpaceDE w:val="0"/>
        <w:autoSpaceDN w:val="0"/>
        <w:adjustRightInd w:val="0"/>
        <w:spacing w:line="276" w:lineRule="auto"/>
        <w:rPr>
          <w:rFonts w:asciiTheme="minorHAnsi" w:hAnsiTheme="minorHAnsi" w:cs="Calibri"/>
          <w:sz w:val="22"/>
          <w:szCs w:val="22"/>
        </w:rPr>
      </w:pPr>
      <w:r w:rsidRPr="009268DA">
        <w:rPr>
          <w:rFonts w:asciiTheme="minorHAnsi" w:hAnsiTheme="minorHAnsi" w:cs="Calibri"/>
          <w:sz w:val="22"/>
          <w:szCs w:val="22"/>
        </w:rPr>
        <w:t>Załącznik nr 1: Biznesplan;</w:t>
      </w:r>
    </w:p>
    <w:p w14:paraId="708AFA7C" w14:textId="489D86BA" w:rsidR="00801DEE" w:rsidRPr="009268DA" w:rsidRDefault="00801DEE" w:rsidP="000C02DA">
      <w:pPr>
        <w:pStyle w:val="Akapitzlist"/>
        <w:numPr>
          <w:ilvl w:val="0"/>
          <w:numId w:val="24"/>
        </w:numPr>
        <w:autoSpaceDE w:val="0"/>
        <w:autoSpaceDN w:val="0"/>
        <w:adjustRightInd w:val="0"/>
        <w:spacing w:line="276" w:lineRule="auto"/>
        <w:rPr>
          <w:rFonts w:asciiTheme="minorHAnsi" w:hAnsiTheme="minorHAnsi" w:cs="Calibri"/>
          <w:sz w:val="22"/>
          <w:szCs w:val="22"/>
        </w:rPr>
      </w:pPr>
      <w:r w:rsidRPr="009268DA">
        <w:rPr>
          <w:rFonts w:asciiTheme="minorHAnsi" w:hAnsiTheme="minorHAnsi" w:cs="Calibri"/>
          <w:sz w:val="22"/>
          <w:szCs w:val="22"/>
        </w:rPr>
        <w:t>Załącznik nr 2: Karta oceny biznesplanu;</w:t>
      </w:r>
    </w:p>
    <w:p w14:paraId="1EB86AC6" w14:textId="16C2520B" w:rsidR="00801DEE" w:rsidRPr="009268DA" w:rsidRDefault="00801DEE" w:rsidP="000C02DA">
      <w:pPr>
        <w:pStyle w:val="Akapitzlist"/>
        <w:numPr>
          <w:ilvl w:val="0"/>
          <w:numId w:val="24"/>
        </w:numPr>
        <w:autoSpaceDE w:val="0"/>
        <w:autoSpaceDN w:val="0"/>
        <w:adjustRightInd w:val="0"/>
        <w:spacing w:line="276" w:lineRule="auto"/>
        <w:rPr>
          <w:rFonts w:asciiTheme="minorHAnsi" w:hAnsiTheme="minorHAnsi" w:cs="Calibri"/>
          <w:sz w:val="22"/>
          <w:szCs w:val="22"/>
        </w:rPr>
      </w:pPr>
      <w:r w:rsidRPr="009268DA">
        <w:rPr>
          <w:rFonts w:asciiTheme="minorHAnsi" w:hAnsiTheme="minorHAnsi" w:cs="Calibri"/>
          <w:sz w:val="22"/>
          <w:szCs w:val="22"/>
        </w:rPr>
        <w:t xml:space="preserve">Załącznik nr 3: Oświadczenie </w:t>
      </w:r>
      <w:r w:rsidR="003E3147" w:rsidRPr="009268DA">
        <w:rPr>
          <w:rFonts w:asciiTheme="minorHAnsi" w:hAnsiTheme="minorHAnsi" w:cs="Calibri"/>
          <w:sz w:val="22"/>
          <w:szCs w:val="22"/>
        </w:rPr>
        <w:t>dotyczące</w:t>
      </w:r>
      <w:r w:rsidRPr="009268DA">
        <w:rPr>
          <w:rFonts w:asciiTheme="minorHAnsi" w:hAnsiTheme="minorHAnsi" w:cs="Calibri"/>
          <w:sz w:val="22"/>
          <w:szCs w:val="22"/>
        </w:rPr>
        <w:t xml:space="preserve"> pomocy de </w:t>
      </w:r>
      <w:proofErr w:type="spellStart"/>
      <w:r w:rsidRPr="009268DA">
        <w:rPr>
          <w:rFonts w:asciiTheme="minorHAnsi" w:hAnsiTheme="minorHAnsi" w:cs="Calibri"/>
          <w:sz w:val="22"/>
          <w:szCs w:val="22"/>
        </w:rPr>
        <w:t>minimis</w:t>
      </w:r>
      <w:proofErr w:type="spellEnd"/>
      <w:r w:rsidRPr="009268DA">
        <w:rPr>
          <w:rFonts w:asciiTheme="minorHAnsi" w:hAnsiTheme="minorHAnsi" w:cs="Calibri"/>
          <w:sz w:val="22"/>
          <w:szCs w:val="22"/>
        </w:rPr>
        <w:t xml:space="preserve">, pomocy de </w:t>
      </w:r>
      <w:proofErr w:type="spellStart"/>
      <w:r w:rsidRPr="009268DA">
        <w:rPr>
          <w:rFonts w:asciiTheme="minorHAnsi" w:hAnsiTheme="minorHAnsi" w:cs="Calibri"/>
          <w:sz w:val="22"/>
          <w:szCs w:val="22"/>
        </w:rPr>
        <w:t>minimis</w:t>
      </w:r>
      <w:proofErr w:type="spellEnd"/>
      <w:r w:rsidRPr="009268DA">
        <w:rPr>
          <w:rFonts w:asciiTheme="minorHAnsi" w:hAnsiTheme="minorHAnsi" w:cs="Calibri"/>
          <w:sz w:val="22"/>
          <w:szCs w:val="22"/>
        </w:rPr>
        <w:t xml:space="preserve"> w rolnictwie lub w rybołówstwie;</w:t>
      </w:r>
      <w:r w:rsidRPr="009268DA" w:rsidDel="00A95B9D">
        <w:rPr>
          <w:rFonts w:asciiTheme="minorHAnsi" w:hAnsiTheme="minorHAnsi" w:cs="Calibri"/>
          <w:sz w:val="22"/>
          <w:szCs w:val="22"/>
        </w:rPr>
        <w:t xml:space="preserve"> </w:t>
      </w:r>
    </w:p>
    <w:p w14:paraId="23E4EDFF" w14:textId="77777777" w:rsidR="00801DEE" w:rsidRPr="009268DA" w:rsidRDefault="00801DEE" w:rsidP="000C02DA">
      <w:pPr>
        <w:pStyle w:val="Akapitzlist"/>
        <w:numPr>
          <w:ilvl w:val="0"/>
          <w:numId w:val="24"/>
        </w:numPr>
        <w:autoSpaceDE w:val="0"/>
        <w:autoSpaceDN w:val="0"/>
        <w:adjustRightInd w:val="0"/>
        <w:spacing w:line="276" w:lineRule="auto"/>
        <w:rPr>
          <w:rFonts w:asciiTheme="minorHAnsi" w:hAnsiTheme="minorHAnsi" w:cs="Calibri"/>
          <w:sz w:val="22"/>
          <w:szCs w:val="22"/>
        </w:rPr>
      </w:pPr>
      <w:r w:rsidRPr="009268DA">
        <w:rPr>
          <w:rFonts w:asciiTheme="minorHAnsi" w:hAnsiTheme="minorHAnsi" w:cs="Calibri"/>
          <w:sz w:val="22"/>
          <w:szCs w:val="22"/>
        </w:rPr>
        <w:t xml:space="preserve">Załącznik nr 4: Formularz informacji przedstawianych przy ubieganiu się o pomoc de </w:t>
      </w:r>
      <w:proofErr w:type="spellStart"/>
      <w:r w:rsidRPr="009268DA">
        <w:rPr>
          <w:rFonts w:asciiTheme="minorHAnsi" w:hAnsiTheme="minorHAnsi" w:cs="Calibri"/>
          <w:sz w:val="22"/>
          <w:szCs w:val="22"/>
        </w:rPr>
        <w:t>minimis</w:t>
      </w:r>
      <w:proofErr w:type="spellEnd"/>
      <w:r w:rsidRPr="009268DA">
        <w:rPr>
          <w:rFonts w:asciiTheme="minorHAnsi" w:hAnsiTheme="minorHAnsi" w:cs="Calibri"/>
          <w:sz w:val="22"/>
          <w:szCs w:val="22"/>
        </w:rPr>
        <w:t>;</w:t>
      </w:r>
    </w:p>
    <w:p w14:paraId="208B0EBB" w14:textId="77777777" w:rsidR="00801DEE" w:rsidRPr="009268DA" w:rsidRDefault="00801DEE" w:rsidP="000C02DA">
      <w:pPr>
        <w:pStyle w:val="Akapitzlist"/>
        <w:numPr>
          <w:ilvl w:val="0"/>
          <w:numId w:val="24"/>
        </w:numPr>
        <w:autoSpaceDE w:val="0"/>
        <w:autoSpaceDN w:val="0"/>
        <w:adjustRightInd w:val="0"/>
        <w:spacing w:line="276" w:lineRule="auto"/>
        <w:rPr>
          <w:rFonts w:asciiTheme="minorHAnsi" w:hAnsiTheme="minorHAnsi" w:cs="Calibri"/>
          <w:sz w:val="22"/>
          <w:szCs w:val="22"/>
        </w:rPr>
      </w:pPr>
      <w:r w:rsidRPr="009268DA">
        <w:rPr>
          <w:rFonts w:asciiTheme="minorHAnsi" w:hAnsiTheme="minorHAnsi" w:cs="Calibri"/>
          <w:sz w:val="22"/>
          <w:szCs w:val="22"/>
        </w:rPr>
        <w:t>Załącznik nr 5: Zbiór oświadczeń;</w:t>
      </w:r>
    </w:p>
    <w:p w14:paraId="11C0CD2A" w14:textId="77777777" w:rsidR="00801DEE" w:rsidRPr="00D44288" w:rsidRDefault="00801DEE" w:rsidP="000C02DA">
      <w:pPr>
        <w:pStyle w:val="Akapitzlist"/>
        <w:numPr>
          <w:ilvl w:val="0"/>
          <w:numId w:val="24"/>
        </w:numPr>
        <w:autoSpaceDE w:val="0"/>
        <w:autoSpaceDN w:val="0"/>
        <w:adjustRightInd w:val="0"/>
        <w:spacing w:line="276" w:lineRule="auto"/>
        <w:rPr>
          <w:rFonts w:asciiTheme="minorHAnsi" w:hAnsiTheme="minorHAnsi" w:cs="Calibri"/>
          <w:sz w:val="22"/>
          <w:szCs w:val="22"/>
        </w:rPr>
      </w:pPr>
      <w:r w:rsidRPr="009268DA">
        <w:rPr>
          <w:rFonts w:asciiTheme="minorHAnsi" w:hAnsiTheme="minorHAnsi" w:cs="Calibri"/>
          <w:sz w:val="22"/>
          <w:szCs w:val="22"/>
        </w:rPr>
        <w:t>Załącznik nr 6: Wzór minimalny Umowy o udzielenie wsparcia finansowego</w:t>
      </w:r>
      <w:r w:rsidRPr="00D44288">
        <w:rPr>
          <w:rFonts w:asciiTheme="minorHAnsi" w:hAnsiTheme="minorHAnsi" w:cs="Calibri"/>
          <w:sz w:val="22"/>
          <w:szCs w:val="22"/>
        </w:rPr>
        <w:t>.</w:t>
      </w:r>
    </w:p>
    <w:p w14:paraId="7F6E8297" w14:textId="77777777" w:rsidR="00FC18CC" w:rsidRPr="00D44288" w:rsidRDefault="00FC18CC" w:rsidP="00077D5E">
      <w:pPr>
        <w:spacing w:line="276" w:lineRule="auto"/>
        <w:rPr>
          <w:rFonts w:ascii="Calibri" w:hAnsi="Calibri"/>
          <w:i/>
          <w:color w:val="3366FF"/>
          <w:sz w:val="22"/>
          <w:szCs w:val="22"/>
        </w:rPr>
      </w:pPr>
    </w:p>
    <w:p w14:paraId="4D94EA91" w14:textId="4E9BD0D8" w:rsidR="00FC18CC" w:rsidRDefault="00FC18CC" w:rsidP="0064152C">
      <w:pPr>
        <w:spacing w:line="276" w:lineRule="auto"/>
        <w:ind w:left="284"/>
        <w:rPr>
          <w:rFonts w:ascii="Calibri" w:hAnsi="Calibri"/>
          <w:i/>
          <w:color w:val="3366FF"/>
          <w:sz w:val="22"/>
          <w:szCs w:val="22"/>
        </w:rPr>
      </w:pPr>
    </w:p>
    <w:p w14:paraId="4AA7D5A5" w14:textId="23BBF95A" w:rsidR="002376C9" w:rsidRDefault="002376C9" w:rsidP="0064152C">
      <w:pPr>
        <w:spacing w:line="276" w:lineRule="auto"/>
        <w:ind w:left="284"/>
        <w:rPr>
          <w:rFonts w:ascii="Calibri" w:hAnsi="Calibri"/>
          <w:i/>
          <w:color w:val="3366FF"/>
          <w:sz w:val="22"/>
          <w:szCs w:val="22"/>
        </w:rPr>
      </w:pPr>
    </w:p>
    <w:p w14:paraId="7D59C670" w14:textId="781EA13C" w:rsidR="002376C9" w:rsidRDefault="002376C9" w:rsidP="0064152C">
      <w:pPr>
        <w:spacing w:line="276" w:lineRule="auto"/>
        <w:ind w:left="284"/>
        <w:rPr>
          <w:rFonts w:ascii="Calibri" w:hAnsi="Calibri"/>
          <w:i/>
          <w:color w:val="3366FF"/>
          <w:sz w:val="22"/>
          <w:szCs w:val="22"/>
        </w:rPr>
      </w:pPr>
    </w:p>
    <w:p w14:paraId="4A1C6006" w14:textId="77777777" w:rsidR="002376C9" w:rsidRPr="009268DA" w:rsidRDefault="002376C9" w:rsidP="0064152C">
      <w:pPr>
        <w:spacing w:line="276" w:lineRule="auto"/>
        <w:ind w:left="284"/>
        <w:rPr>
          <w:rFonts w:ascii="Calibri" w:hAnsi="Calibri"/>
          <w:i/>
          <w:sz w:val="22"/>
          <w:szCs w:val="22"/>
        </w:rPr>
      </w:pPr>
    </w:p>
    <w:p w14:paraId="1FAEF0DB" w14:textId="77777777" w:rsidR="00621D73" w:rsidRPr="009268DA" w:rsidRDefault="00621D73" w:rsidP="0064152C">
      <w:pPr>
        <w:spacing w:line="276" w:lineRule="auto"/>
        <w:ind w:left="284"/>
        <w:rPr>
          <w:rFonts w:ascii="Calibri" w:hAnsi="Calibri"/>
          <w:i/>
          <w:sz w:val="22"/>
          <w:szCs w:val="22"/>
        </w:rPr>
      </w:pPr>
    </w:p>
    <w:p w14:paraId="0B94FDC3" w14:textId="774AF734" w:rsidR="00D860DE" w:rsidRPr="009268DA" w:rsidRDefault="00D860DE" w:rsidP="0064152C">
      <w:pPr>
        <w:spacing w:line="276" w:lineRule="auto"/>
        <w:ind w:left="284"/>
        <w:rPr>
          <w:rFonts w:ascii="Calibri" w:hAnsi="Calibri"/>
          <w:sz w:val="22"/>
          <w:szCs w:val="22"/>
        </w:rPr>
      </w:pPr>
      <w:r w:rsidRPr="009268DA">
        <w:rPr>
          <w:rFonts w:ascii="Calibri" w:hAnsi="Calibri"/>
          <w:sz w:val="22"/>
          <w:szCs w:val="22"/>
        </w:rPr>
        <w:t>Miejscowość</w:t>
      </w:r>
      <w:r w:rsidR="004003EC" w:rsidRPr="009268DA">
        <w:rPr>
          <w:rFonts w:ascii="Calibri" w:hAnsi="Calibri"/>
          <w:sz w:val="22"/>
          <w:szCs w:val="22"/>
        </w:rPr>
        <w:t xml:space="preserve"> </w:t>
      </w:r>
      <w:r w:rsidR="004003EC" w:rsidRPr="009268DA">
        <w:rPr>
          <w:rFonts w:ascii="Calibri" w:hAnsi="Calibri"/>
          <w:iCs/>
          <w:sz w:val="22"/>
          <w:szCs w:val="22"/>
        </w:rPr>
        <w:t>Bytom,</w:t>
      </w:r>
      <w:r w:rsidRPr="009268DA">
        <w:rPr>
          <w:rFonts w:ascii="Calibri" w:hAnsi="Calibri"/>
          <w:iCs/>
          <w:sz w:val="22"/>
          <w:szCs w:val="22"/>
        </w:rPr>
        <w:t xml:space="preserve"> dn. </w:t>
      </w:r>
      <w:r w:rsidR="00402FF3">
        <w:rPr>
          <w:rFonts w:ascii="Calibri" w:hAnsi="Calibri"/>
          <w:iCs/>
          <w:sz w:val="22"/>
          <w:szCs w:val="22"/>
        </w:rPr>
        <w:t>2</w:t>
      </w:r>
      <w:r w:rsidR="00FA10FA">
        <w:rPr>
          <w:rFonts w:ascii="Calibri" w:hAnsi="Calibri"/>
          <w:iCs/>
          <w:sz w:val="22"/>
          <w:szCs w:val="22"/>
        </w:rPr>
        <w:t>9</w:t>
      </w:r>
      <w:r w:rsidR="004003EC" w:rsidRPr="009268DA">
        <w:rPr>
          <w:rFonts w:ascii="Calibri" w:hAnsi="Calibri"/>
          <w:iCs/>
          <w:sz w:val="22"/>
          <w:szCs w:val="22"/>
        </w:rPr>
        <w:t>.10.2024 r.</w:t>
      </w:r>
      <w:r w:rsidR="006934D2" w:rsidRPr="009268DA">
        <w:rPr>
          <w:rFonts w:ascii="Calibri" w:hAnsi="Calibri"/>
          <w:sz w:val="22"/>
          <w:szCs w:val="22"/>
        </w:rPr>
        <w:t xml:space="preserve">                         </w:t>
      </w:r>
      <w:r w:rsidR="004003EC" w:rsidRPr="009268DA">
        <w:rPr>
          <w:rFonts w:ascii="Calibri" w:hAnsi="Calibri"/>
          <w:sz w:val="22"/>
          <w:szCs w:val="22"/>
        </w:rPr>
        <w:t xml:space="preserve">       </w:t>
      </w:r>
      <w:r w:rsidRPr="009268DA">
        <w:rPr>
          <w:rFonts w:ascii="Calibri" w:hAnsi="Calibri"/>
          <w:i/>
          <w:sz w:val="22"/>
          <w:szCs w:val="22"/>
        </w:rPr>
        <w:t>………………………………………………….…</w:t>
      </w:r>
    </w:p>
    <w:p w14:paraId="6DD7E8A5" w14:textId="77777777" w:rsidR="00D477AB" w:rsidRPr="00011C64" w:rsidRDefault="00D860DE" w:rsidP="0064152C">
      <w:pPr>
        <w:pStyle w:val="Nagwek"/>
        <w:tabs>
          <w:tab w:val="clear" w:pos="4536"/>
          <w:tab w:val="clear" w:pos="9072"/>
          <w:tab w:val="center" w:pos="142"/>
          <w:tab w:val="right" w:pos="9923"/>
        </w:tabs>
        <w:spacing w:line="276" w:lineRule="auto"/>
        <w:ind w:right="141"/>
        <w:jc w:val="right"/>
        <w:rPr>
          <w:rFonts w:ascii="Calibri" w:hAnsi="Calibri" w:cs="Arial"/>
          <w:sz w:val="22"/>
          <w:szCs w:val="22"/>
        </w:rPr>
      </w:pPr>
      <w:r w:rsidRPr="009268DA">
        <w:rPr>
          <w:rFonts w:ascii="Calibri" w:hAnsi="Calibri"/>
          <w:sz w:val="22"/>
          <w:szCs w:val="22"/>
        </w:rPr>
        <w:t xml:space="preserve">   </w:t>
      </w:r>
      <w:r w:rsidR="007C2D4B" w:rsidRPr="009268DA">
        <w:rPr>
          <w:rFonts w:ascii="Calibri" w:hAnsi="Calibri"/>
          <w:sz w:val="22"/>
          <w:szCs w:val="22"/>
        </w:rPr>
        <w:t xml:space="preserve">                                                                                                                   </w:t>
      </w:r>
      <w:r w:rsidRPr="009268DA">
        <w:rPr>
          <w:rFonts w:ascii="Calibri" w:hAnsi="Calibri"/>
          <w:sz w:val="22"/>
          <w:szCs w:val="22"/>
        </w:rPr>
        <w:t xml:space="preserve">    (podpisy Beneficjenta)</w:t>
      </w:r>
      <w:r w:rsidRPr="00011C64">
        <w:rPr>
          <w:rFonts w:ascii="Calibri" w:hAnsi="Calibri"/>
          <w:sz w:val="22"/>
          <w:szCs w:val="22"/>
        </w:rPr>
        <w:tab/>
      </w:r>
    </w:p>
    <w:sectPr w:rsidR="00D477AB" w:rsidRPr="00011C64" w:rsidSect="00C71BCD">
      <w:headerReference w:type="default" r:id="rId9"/>
      <w:footerReference w:type="default" r:id="rId10"/>
      <w:headerReference w:type="first" r:id="rId11"/>
      <w:footerReference w:type="first" r:id="rId12"/>
      <w:pgSz w:w="12240" w:h="15840"/>
      <w:pgMar w:top="1417" w:right="1417" w:bottom="1417" w:left="1417" w:header="708" w:footer="209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407502" w16cex:dateUtc="2024-10-05T11:3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16E7F" w14:textId="77777777" w:rsidR="005836C9" w:rsidRDefault="005836C9" w:rsidP="004B6728">
      <w:r>
        <w:separator/>
      </w:r>
    </w:p>
  </w:endnote>
  <w:endnote w:type="continuationSeparator" w:id="0">
    <w:p w14:paraId="24B035EA" w14:textId="77777777" w:rsidR="005836C9" w:rsidRDefault="005836C9" w:rsidP="004B6728">
      <w:r>
        <w:continuationSeparator/>
      </w:r>
    </w:p>
  </w:endnote>
  <w:endnote w:type="continuationNotice" w:id="1">
    <w:p w14:paraId="071FA8C7" w14:textId="77777777" w:rsidR="005836C9" w:rsidRDefault="0058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Sans">
    <w:altName w:val="Times New Roman"/>
    <w:panose1 w:val="00000000000000000000"/>
    <w:charset w:val="00"/>
    <w:family w:val="roman"/>
    <w:notTrueType/>
    <w:pitch w:val="default"/>
  </w:font>
  <w:font w:name="SimSun">
    <w:altName w:val="??ˇ¦||||||||ˇ¦|||||||ˇ¦|||||ˇ¦|"/>
    <w:panose1 w:val="02010600030101010101"/>
    <w:charset w:val="86"/>
    <w:family w:val="auto"/>
    <w:pitch w:val="variable"/>
    <w:sig w:usb0="00000003" w:usb1="288F0000" w:usb2="00000016" w:usb3="00000000" w:csb0="00040001" w:csb1="00000000"/>
  </w:font>
  <w:font w:name="font494">
    <w:altName w:val="Calibri"/>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51802"/>
      <w:docPartObj>
        <w:docPartGallery w:val="Page Numbers (Bottom of Page)"/>
        <w:docPartUnique/>
      </w:docPartObj>
    </w:sdtPr>
    <w:sdtEndPr/>
    <w:sdtContent>
      <w:p w14:paraId="3242C2FC" w14:textId="357DA933" w:rsidR="00AD3D3C" w:rsidRDefault="00AD3D3C">
        <w:pPr>
          <w:pStyle w:val="Stopka"/>
          <w:jc w:val="right"/>
        </w:pPr>
        <w:r>
          <w:fldChar w:fldCharType="begin"/>
        </w:r>
        <w:r>
          <w:instrText>PAGE   \* MERGEFORMAT</w:instrText>
        </w:r>
        <w:r>
          <w:fldChar w:fldCharType="separate"/>
        </w:r>
        <w:r w:rsidR="00B94257">
          <w:rPr>
            <w:noProof/>
          </w:rPr>
          <w:t>23</w:t>
        </w:r>
        <w:r>
          <w:fldChar w:fldCharType="end"/>
        </w:r>
      </w:p>
    </w:sdtContent>
  </w:sdt>
  <w:p w14:paraId="0AC96D79" w14:textId="77777777" w:rsidR="00AD3D3C" w:rsidRDefault="00AD3D3C" w:rsidP="005A2A3B">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A099" w14:textId="2A81B86A" w:rsidR="00AD3D3C" w:rsidRDefault="00AD3D3C">
    <w:pPr>
      <w:pStyle w:val="Stopka"/>
      <w:jc w:val="right"/>
    </w:pPr>
  </w:p>
  <w:p w14:paraId="2AFB89D7" w14:textId="77777777" w:rsidR="00AD3D3C" w:rsidRDefault="00AD3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FF7E" w14:textId="77777777" w:rsidR="005836C9" w:rsidRDefault="005836C9" w:rsidP="004B6728">
      <w:r>
        <w:separator/>
      </w:r>
    </w:p>
  </w:footnote>
  <w:footnote w:type="continuationSeparator" w:id="0">
    <w:p w14:paraId="25298309" w14:textId="77777777" w:rsidR="005836C9" w:rsidRDefault="005836C9" w:rsidP="004B6728">
      <w:r>
        <w:continuationSeparator/>
      </w:r>
    </w:p>
  </w:footnote>
  <w:footnote w:type="continuationNotice" w:id="1">
    <w:p w14:paraId="1876E43D" w14:textId="77777777" w:rsidR="005836C9" w:rsidRDefault="005836C9"/>
  </w:footnote>
  <w:footnote w:id="2">
    <w:p w14:paraId="075E6AAC" w14:textId="502FA525" w:rsidR="00AD3D3C" w:rsidRPr="00910266" w:rsidRDefault="00AD3D3C" w:rsidP="0081519C">
      <w:pPr>
        <w:pStyle w:val="Tekstprzypisudolnego"/>
        <w:spacing w:line="276" w:lineRule="auto"/>
        <w:jc w:val="both"/>
        <w:rPr>
          <w:rFonts w:ascii="Arial" w:hAnsi="Arial" w:cs="Arial"/>
          <w:sz w:val="16"/>
          <w:szCs w:val="16"/>
        </w:rPr>
      </w:pPr>
      <w:r w:rsidRPr="00910266">
        <w:rPr>
          <w:rStyle w:val="Odwoanieprzypisudolnego"/>
          <w:rFonts w:ascii="Arial" w:hAnsi="Arial" w:cs="Arial"/>
          <w:sz w:val="16"/>
          <w:szCs w:val="16"/>
        </w:rPr>
        <w:footnoteRef/>
      </w:r>
      <w:r w:rsidRPr="00910266">
        <w:rPr>
          <w:rFonts w:ascii="Arial" w:hAnsi="Arial" w:cs="Arial"/>
          <w:sz w:val="16"/>
          <w:szCs w:val="16"/>
        </w:rPr>
        <w:t xml:space="preserve"> Zgodnie z art. 5 ust. 1 Ustawy</w:t>
      </w:r>
      <w:r w:rsidRPr="00910266">
        <w:rPr>
          <w:rFonts w:ascii="Arial" w:hAnsi="Arial" w:cs="Arial"/>
          <w:sz w:val="16"/>
          <w:szCs w:val="16"/>
          <w:lang w:eastAsia="pl-PL"/>
        </w:rPr>
        <w:t xml:space="preserve"> </w:t>
      </w:r>
      <w:r w:rsidRPr="00910266">
        <w:rPr>
          <w:rFonts w:ascii="Arial" w:hAnsi="Arial" w:cs="Arial"/>
          <w:sz w:val="16"/>
          <w:szCs w:val="16"/>
        </w:rPr>
        <w:t xml:space="preserve">z dnia 6 marca 2018 r. Prawo przedsiębiorców, działalności gospodarczej nie stanowi działalność wykonywana przez osobę fizyczną, której przychód należny z tej działalności nie przekracza w żadnym miesiącu 50% kwoty minimalnego wynagrodzenia, o którym mowa w ustawie z dnia 10 października 2002 r. o minimalnym wynagrodzeniu za pracę </w:t>
      </w:r>
      <w:r w:rsidR="0081519C">
        <w:rPr>
          <w:rFonts w:ascii="Arial" w:hAnsi="Arial" w:cs="Arial"/>
          <w:sz w:val="16"/>
          <w:szCs w:val="16"/>
        </w:rPr>
        <w:t xml:space="preserve">                   </w:t>
      </w:r>
      <w:r w:rsidRPr="00910266">
        <w:rPr>
          <w:rFonts w:ascii="Arial" w:hAnsi="Arial" w:cs="Arial"/>
          <w:sz w:val="16"/>
          <w:szCs w:val="16"/>
        </w:rPr>
        <w:t>(Dz. U. z  2019 r. poz. 1292), i która w okresie ostatnich 60 miesięcy nie wykonywała działalności gospodarczej.</w:t>
      </w:r>
    </w:p>
  </w:footnote>
  <w:footnote w:id="3">
    <w:p w14:paraId="40A8BCF6" w14:textId="77777777" w:rsidR="00AD3D3C" w:rsidRPr="00C278B5" w:rsidRDefault="00AD3D3C" w:rsidP="00BF26AC">
      <w:pPr>
        <w:pStyle w:val="Default"/>
        <w:spacing w:line="276" w:lineRule="auto"/>
        <w:jc w:val="both"/>
        <w:rPr>
          <w:sz w:val="16"/>
          <w:szCs w:val="16"/>
        </w:rPr>
      </w:pPr>
      <w:r w:rsidRPr="00C278B5">
        <w:rPr>
          <w:rStyle w:val="Odwoanieprzypisudolnego"/>
          <w:rFonts w:cs="Arial"/>
          <w:sz w:val="16"/>
          <w:szCs w:val="16"/>
        </w:rPr>
        <w:footnoteRef/>
      </w:r>
      <w:r w:rsidRPr="00C278B5">
        <w:rPr>
          <w:sz w:val="16"/>
          <w:szCs w:val="16"/>
        </w:rPr>
        <w:t xml:space="preserve"> </w:t>
      </w:r>
      <w:r w:rsidRPr="00C278B5">
        <w:rPr>
          <w:bCs/>
          <w:sz w:val="16"/>
          <w:szCs w:val="16"/>
        </w:rPr>
        <w:t xml:space="preserve">Definicja osoby współpracującej zgodna </w:t>
      </w:r>
      <w:r w:rsidRPr="00C278B5">
        <w:rPr>
          <w:rStyle w:val="szary"/>
          <w:sz w:val="16"/>
          <w:szCs w:val="16"/>
        </w:rPr>
        <w:t>z art. 8 ust.11</w:t>
      </w:r>
      <w:r w:rsidRPr="00C278B5">
        <w:rPr>
          <w:bCs/>
          <w:sz w:val="16"/>
          <w:szCs w:val="16"/>
        </w:rPr>
        <w:t xml:space="preserve"> Ustawy </w:t>
      </w:r>
      <w:r w:rsidRPr="00C278B5">
        <w:rPr>
          <w:sz w:val="16"/>
          <w:szCs w:val="16"/>
        </w:rPr>
        <w:t xml:space="preserve">z dnia 13 października 1998 r. </w:t>
      </w:r>
      <w:r w:rsidRPr="00C278B5">
        <w:rPr>
          <w:bCs/>
          <w:sz w:val="16"/>
          <w:szCs w:val="16"/>
        </w:rPr>
        <w:t>o systemie ubezpieczeń społecznych.</w:t>
      </w:r>
    </w:p>
  </w:footnote>
  <w:footnote w:id="4">
    <w:p w14:paraId="246610C5" w14:textId="3687E536" w:rsidR="00AD3D3C" w:rsidRPr="00816AAF" w:rsidRDefault="00AD3D3C" w:rsidP="009268DA">
      <w:pPr>
        <w:pStyle w:val="Tekstprzypisudolnego"/>
        <w:spacing w:line="276" w:lineRule="auto"/>
        <w:jc w:val="both"/>
        <w:rPr>
          <w:rFonts w:ascii="Arial" w:hAnsi="Arial" w:cs="Arial"/>
          <w:sz w:val="16"/>
          <w:szCs w:val="16"/>
        </w:rPr>
      </w:pPr>
      <w:r w:rsidRPr="009268DA">
        <w:rPr>
          <w:rStyle w:val="Odwoanieprzypisudolnego"/>
          <w:rFonts w:ascii="Arial" w:hAnsi="Arial" w:cs="Arial"/>
          <w:sz w:val="16"/>
          <w:szCs w:val="16"/>
        </w:rPr>
        <w:footnoteRef/>
      </w:r>
      <w:r w:rsidRPr="009268DA">
        <w:rPr>
          <w:rFonts w:ascii="Arial" w:hAnsi="Arial" w:cs="Arial"/>
          <w:sz w:val="16"/>
          <w:szCs w:val="16"/>
        </w:rPr>
        <w:t xml:space="preserve"> Zgodnie z art. 5 ust. 1 Ustawy</w:t>
      </w:r>
      <w:r w:rsidRPr="009268DA">
        <w:rPr>
          <w:rFonts w:ascii="Arial" w:hAnsi="Arial" w:cs="Arial"/>
          <w:sz w:val="16"/>
          <w:szCs w:val="16"/>
          <w:lang w:eastAsia="pl-PL"/>
        </w:rPr>
        <w:t xml:space="preserve"> </w:t>
      </w:r>
      <w:r w:rsidRPr="009268DA">
        <w:rPr>
          <w:rFonts w:ascii="Arial" w:hAnsi="Arial" w:cs="Arial"/>
          <w:sz w:val="16"/>
          <w:szCs w:val="16"/>
        </w:rPr>
        <w:t>z dnia 6 marca 2018 r. Prawo przedsiębiorców, działalności gospodarczej nie stanowi działalność wykonywana przez osobę fizyczną, której przychód należny z tej działalności nie przekracza w żadnym miesiącu 50% kwoty minimalnego wynagrodzenia, o którym mowa w ustawie z dnia 10 października 2002 r. o minimalnym wynagrodzeniu za pracę, i która w okresie ostatnich 60 miesięcy nie wykonywała działalności gospodarczej.</w:t>
      </w:r>
    </w:p>
  </w:footnote>
  <w:footnote w:id="5">
    <w:p w14:paraId="37C03C92" w14:textId="350851C0" w:rsidR="00AD3D3C" w:rsidRDefault="00AD3D3C" w:rsidP="00197732">
      <w:pPr>
        <w:pStyle w:val="Tekstprzypisudolnego"/>
      </w:pPr>
      <w:r>
        <w:rPr>
          <w:rStyle w:val="Odwoanieprzypisudolnego"/>
        </w:rPr>
        <w:footnoteRef/>
      </w:r>
      <w:r>
        <w:t xml:space="preserve"> </w:t>
      </w:r>
      <w:r w:rsidRPr="00197732">
        <w:rPr>
          <w:rFonts w:ascii="Arial" w:hAnsi="Arial" w:cs="Arial"/>
          <w:sz w:val="16"/>
        </w:rPr>
        <w:t>Przedstawione wyłączenia na podstawie art. 9 rozporządzenia Parlamentu Europejskiego i Rady (UE) nr 2021/1056 z 24 czerwca 2021 r</w:t>
      </w:r>
      <w:r w:rsidRPr="00197732">
        <w:rPr>
          <w:sz w:val="16"/>
        </w:rPr>
        <w:t xml:space="preserve">    </w:t>
      </w:r>
    </w:p>
  </w:footnote>
  <w:footnote w:id="6">
    <w:p w14:paraId="27634802" w14:textId="77777777" w:rsidR="00AD3D3C" w:rsidRPr="008A31F1" w:rsidRDefault="00AD3D3C" w:rsidP="00BF26AC">
      <w:pPr>
        <w:pStyle w:val="Tekstprzypisudolnego"/>
        <w:spacing w:line="276" w:lineRule="auto"/>
        <w:rPr>
          <w:rFonts w:ascii="Arial" w:hAnsi="Arial" w:cs="Arial"/>
          <w:sz w:val="16"/>
          <w:szCs w:val="16"/>
        </w:rPr>
      </w:pPr>
      <w:r w:rsidRPr="008A31F1">
        <w:rPr>
          <w:rStyle w:val="Odwoanieprzypisudolnego"/>
          <w:rFonts w:ascii="Arial" w:hAnsi="Arial" w:cs="Arial"/>
          <w:sz w:val="16"/>
          <w:szCs w:val="16"/>
        </w:rPr>
        <w:footnoteRef/>
      </w:r>
      <w:r w:rsidRPr="008A31F1">
        <w:rPr>
          <w:rFonts w:ascii="Arial" w:hAnsi="Arial" w:cs="Arial"/>
          <w:sz w:val="16"/>
          <w:szCs w:val="16"/>
        </w:rPr>
        <w:t xml:space="preserve"> Celem prac remontowych i budowlanych powinno być wyłącznie dostosowanie budynków i pomieszczeń do rodzaju prowadzonej działalności. Wyklucza się zakup prac remontowych i budowlanych lokali przeznaczonych na cele mieszkaniowe Uczestnika/ Uczestniczki projektu lub w celu najmu lub dalszej sprzedaży.</w:t>
      </w:r>
    </w:p>
  </w:footnote>
  <w:footnote w:id="7">
    <w:p w14:paraId="4C47ABDD" w14:textId="0310C096" w:rsidR="00AD3D3C" w:rsidRPr="00041460" w:rsidRDefault="00AD3D3C" w:rsidP="00BF26AC">
      <w:pPr>
        <w:pStyle w:val="Tekstprzypisudolnego"/>
        <w:spacing w:line="276" w:lineRule="auto"/>
      </w:pPr>
      <w:r w:rsidRPr="00041460">
        <w:rPr>
          <w:rStyle w:val="Odwoanieprzypisudolnego"/>
        </w:rPr>
        <w:footnoteRef/>
      </w:r>
      <w:r w:rsidRPr="00041460">
        <w:t xml:space="preserve"> </w:t>
      </w:r>
      <w:r w:rsidRPr="00041460">
        <w:rPr>
          <w:rFonts w:ascii="Arial" w:hAnsi="Arial" w:cs="Arial"/>
          <w:sz w:val="16"/>
          <w:szCs w:val="16"/>
        </w:rPr>
        <w:t>Zgodnie z definicją określoną w §1, pkt 7 niniejszym Regulaminie</w:t>
      </w:r>
    </w:p>
  </w:footnote>
  <w:footnote w:id="8">
    <w:p w14:paraId="754E5DE6" w14:textId="1A3E012F" w:rsidR="00AD3D3C" w:rsidRPr="00041460" w:rsidRDefault="00AD3D3C" w:rsidP="00BF26AC">
      <w:pPr>
        <w:pStyle w:val="Tekstprzypisudolnego"/>
        <w:spacing w:line="276" w:lineRule="auto"/>
      </w:pPr>
      <w:r w:rsidRPr="00041460">
        <w:rPr>
          <w:rStyle w:val="Odwoanieprzypisudolnego"/>
        </w:rPr>
        <w:footnoteRef/>
      </w:r>
      <w:r w:rsidRPr="00041460">
        <w:t xml:space="preserve"> </w:t>
      </w:r>
      <w:r w:rsidRPr="00041460">
        <w:rPr>
          <w:rFonts w:ascii="Arial" w:hAnsi="Arial" w:cs="Arial"/>
          <w:sz w:val="16"/>
          <w:szCs w:val="16"/>
        </w:rPr>
        <w:t>jw.</w:t>
      </w:r>
    </w:p>
  </w:footnote>
  <w:footnote w:id="9">
    <w:p w14:paraId="0295811B" w14:textId="25E803AF" w:rsidR="00AD3D3C" w:rsidRDefault="00AD3D3C" w:rsidP="00BF26AC">
      <w:pPr>
        <w:pStyle w:val="Tekstprzypisudolnego"/>
        <w:spacing w:line="276" w:lineRule="auto"/>
      </w:pPr>
      <w:r w:rsidRPr="00041460">
        <w:rPr>
          <w:rStyle w:val="Odwoanieprzypisudolnego"/>
        </w:rPr>
        <w:footnoteRef/>
      </w:r>
      <w:r w:rsidRPr="00041460">
        <w:t xml:space="preserve"> </w:t>
      </w:r>
      <w:r w:rsidRPr="00041460">
        <w:rPr>
          <w:rFonts w:ascii="Arial" w:hAnsi="Arial" w:cs="Arial"/>
          <w:sz w:val="16"/>
          <w:szCs w:val="16"/>
        </w:rPr>
        <w:t xml:space="preserve">Oryginał </w:t>
      </w:r>
      <w:r w:rsidRPr="00041460">
        <w:rPr>
          <w:rFonts w:ascii="Arial" w:hAnsi="Arial" w:cs="Arial"/>
          <w:color w:val="000000"/>
          <w:sz w:val="16"/>
          <w:szCs w:val="16"/>
          <w:shd w:val="clear" w:color="auto" w:fill="FFFFFF"/>
        </w:rPr>
        <w:t>dokumentu lub kserokopię potwierdzoną za zgodność z oryginałem należy przekazać do Beneficjenta w dniu podpisania umowy o udzielenia wsparcia finansowego na rozpoczęcie działalności gospodarczej. Uzyskana w ramach projektu dotacja nie jest kwalifikowalna, jeżeli UP po rozpoczęciu działalności gospodarczej utrzymał dotychczasowe zatrudnienie. Weryfikacja faktycznego zakończenia stosunku pracy przez UP</w:t>
      </w:r>
      <w:r>
        <w:rPr>
          <w:rFonts w:ascii="Arial" w:hAnsi="Arial" w:cs="Arial"/>
          <w:color w:val="000000"/>
          <w:sz w:val="16"/>
          <w:szCs w:val="16"/>
          <w:shd w:val="clear" w:color="auto" w:fill="FFFFFF"/>
        </w:rPr>
        <w:t xml:space="preserve"> </w:t>
      </w:r>
      <w:r w:rsidRPr="00041460">
        <w:rPr>
          <w:rFonts w:ascii="Arial" w:hAnsi="Arial" w:cs="Arial"/>
          <w:color w:val="000000"/>
          <w:sz w:val="16"/>
          <w:szCs w:val="16"/>
          <w:shd w:val="clear" w:color="auto" w:fill="FFFFFF"/>
        </w:rPr>
        <w:t>może zostać przeprowadzona na etapie kontroli projektu.</w:t>
      </w:r>
    </w:p>
  </w:footnote>
  <w:footnote w:id="10">
    <w:p w14:paraId="43D68178" w14:textId="41BC7434" w:rsidR="00AD3D3C" w:rsidRDefault="00AD3D3C" w:rsidP="00AD3D3C">
      <w:pPr>
        <w:pStyle w:val="Tekstprzypisudolnego"/>
        <w:jc w:val="both"/>
      </w:pPr>
      <w:r>
        <w:rPr>
          <w:rStyle w:val="Odwoanieprzypisudolnego"/>
        </w:rPr>
        <w:footnoteRef/>
      </w:r>
      <w:r>
        <w:t xml:space="preserve"> </w:t>
      </w:r>
      <w:r w:rsidRPr="00D42263">
        <w:rPr>
          <w:rFonts w:asciiTheme="minorHAnsi" w:hAnsiTheme="minorHAnsi" w:cstheme="minorHAnsi"/>
        </w:rPr>
        <w:t xml:space="preserve">Trzy minione lata należy rozumieć w ten sposób, że jeśli na przykład pomoc de </w:t>
      </w:r>
      <w:proofErr w:type="spellStart"/>
      <w:r w:rsidRPr="00D42263">
        <w:rPr>
          <w:rFonts w:asciiTheme="minorHAnsi" w:hAnsiTheme="minorHAnsi" w:cstheme="minorHAnsi"/>
        </w:rPr>
        <w:t>minimis</w:t>
      </w:r>
      <w:proofErr w:type="spellEnd"/>
      <w:r w:rsidRPr="00D42263">
        <w:rPr>
          <w:rFonts w:asciiTheme="minorHAnsi" w:hAnsiTheme="minorHAnsi" w:cstheme="minorHAnsi"/>
        </w:rPr>
        <w:t xml:space="preserve"> była udzielona 5 stycznia 2024 r., uwzględnieniu podlegała pomoc de </w:t>
      </w:r>
      <w:proofErr w:type="spellStart"/>
      <w:r w:rsidRPr="00D42263">
        <w:rPr>
          <w:rFonts w:asciiTheme="minorHAnsi" w:hAnsiTheme="minorHAnsi" w:cstheme="minorHAnsi"/>
        </w:rPr>
        <w:t>minimis</w:t>
      </w:r>
      <w:proofErr w:type="spellEnd"/>
      <w:r w:rsidRPr="00D42263">
        <w:rPr>
          <w:rFonts w:asciiTheme="minorHAnsi" w:hAnsiTheme="minorHAnsi" w:cstheme="minorHAnsi"/>
        </w:rPr>
        <w:t xml:space="preserve"> i pomoc de </w:t>
      </w:r>
      <w:proofErr w:type="spellStart"/>
      <w:r w:rsidRPr="00D42263">
        <w:rPr>
          <w:rFonts w:asciiTheme="minorHAnsi" w:hAnsiTheme="minorHAnsi" w:cstheme="minorHAnsi"/>
        </w:rPr>
        <w:t>minimis</w:t>
      </w:r>
      <w:proofErr w:type="spellEnd"/>
      <w:r w:rsidRPr="00D42263">
        <w:rPr>
          <w:rFonts w:asciiTheme="minorHAnsi" w:hAnsiTheme="minorHAnsi" w:cstheme="minorHAnsi"/>
        </w:rPr>
        <w:t xml:space="preserve"> w rolnictwie lub rybołówstwie udzielona przedsiębiorstwu począwszy od 5 stycznia 2021 r. do 5 stycznia 2024 r. włącznie.</w:t>
      </w:r>
    </w:p>
  </w:footnote>
  <w:footnote w:id="11">
    <w:p w14:paraId="457E6A7F" w14:textId="0ECB8EE2" w:rsidR="00AD3D3C" w:rsidRDefault="00AD3D3C" w:rsidP="00AD3D3C">
      <w:pPr>
        <w:pStyle w:val="Tekstprzypisudolnego"/>
        <w:jc w:val="both"/>
      </w:pPr>
      <w:r>
        <w:rPr>
          <w:rStyle w:val="Odwoanieprzypisudolnego"/>
        </w:rPr>
        <w:footnoteRef/>
      </w:r>
      <w:r>
        <w:t xml:space="preserve"> </w:t>
      </w:r>
      <w:r w:rsidRPr="00D42263">
        <w:rPr>
          <w:rFonts w:asciiTheme="minorHAnsi" w:hAnsiTheme="minorHAnsi" w:cstheme="minorHAnsi"/>
        </w:rPr>
        <w:t xml:space="preserve">Należy stosować dotychczasowy wzór Formularza informacji przedstawianych przy ubieganiu się o pomoc de </w:t>
      </w:r>
      <w:proofErr w:type="spellStart"/>
      <w:r w:rsidRPr="00D42263">
        <w:rPr>
          <w:rFonts w:asciiTheme="minorHAnsi" w:hAnsiTheme="minorHAnsi" w:cstheme="minorHAnsi"/>
        </w:rPr>
        <w:t>minimis</w:t>
      </w:r>
      <w:proofErr w:type="spellEnd"/>
      <w:r w:rsidRPr="00D42263">
        <w:rPr>
          <w:rFonts w:asciiTheme="minorHAnsi" w:hAnsiTheme="minorHAnsi" w:cstheme="minorHAnsi"/>
        </w:rPr>
        <w:t xml:space="preserve"> - do czasu wejścia w życie zmiany rozporządzenia Rady Ministrów z dnia 29 marca 2010 r. w sprawie zakresu informacji przedstawianych przez podmiot ubiegający się o pomoc de </w:t>
      </w:r>
      <w:proofErr w:type="spellStart"/>
      <w:r w:rsidRPr="00D42263">
        <w:rPr>
          <w:rFonts w:asciiTheme="minorHAnsi" w:hAnsiTheme="minorHAnsi" w:cstheme="minorHAnsi"/>
        </w:rPr>
        <w:t>minimis</w:t>
      </w:r>
      <w:proofErr w:type="spellEnd"/>
      <w:r w:rsidR="009268DA">
        <w:rPr>
          <w:rFonts w:asciiTheme="minorHAnsi" w:hAnsiTheme="minorHAnsi" w:cstheme="minorHAnsi"/>
        </w:rPr>
        <w:t>.</w:t>
      </w:r>
    </w:p>
  </w:footnote>
  <w:footnote w:id="12">
    <w:p w14:paraId="1F9F10B3" w14:textId="77777777" w:rsidR="00AD3D3C" w:rsidRPr="00225277" w:rsidRDefault="00AD3D3C" w:rsidP="00AB0CF1">
      <w:pPr>
        <w:pStyle w:val="Tekstprzypisudolnego"/>
        <w:spacing w:line="276" w:lineRule="auto"/>
        <w:jc w:val="both"/>
        <w:rPr>
          <w:rFonts w:ascii="Arial" w:hAnsi="Arial" w:cs="Arial"/>
          <w:sz w:val="16"/>
          <w:szCs w:val="16"/>
        </w:rPr>
      </w:pPr>
      <w:r w:rsidRPr="00225277">
        <w:rPr>
          <w:rStyle w:val="Odwoanieprzypisudolnego"/>
          <w:rFonts w:ascii="Arial" w:hAnsi="Arial" w:cs="Arial"/>
          <w:sz w:val="16"/>
          <w:szCs w:val="16"/>
        </w:rPr>
        <w:footnoteRef/>
      </w:r>
      <w:r w:rsidRPr="00225277">
        <w:rPr>
          <w:rFonts w:ascii="Arial" w:hAnsi="Arial" w:cs="Arial"/>
          <w:sz w:val="16"/>
          <w:szCs w:val="16"/>
        </w:rPr>
        <w:t xml:space="preserve"> </w:t>
      </w:r>
      <w:bookmarkStart w:id="4" w:name="_Hlk65485687"/>
      <w:r w:rsidRPr="00225277">
        <w:rPr>
          <w:rFonts w:ascii="Arial" w:hAnsi="Arial" w:cs="Arial"/>
          <w:sz w:val="16"/>
          <w:szCs w:val="16"/>
        </w:rPr>
        <w:t>W przypadku złożenia dokumentów w formie elektronicznej (w postaci skanu) koniecznym jest dostarczenie oryginałów dokumentów w wersji papierowej do Biura projektu w terminie do 3 dni roboczych od daty wpływu ich w formie elektronicznej.</w:t>
      </w:r>
      <w:bookmarkEnd w:id="4"/>
    </w:p>
  </w:footnote>
  <w:footnote w:id="13">
    <w:p w14:paraId="3450687D" w14:textId="391B0F14" w:rsidR="00AD3D3C" w:rsidRPr="00CE2652" w:rsidRDefault="00AD3D3C" w:rsidP="00B070A4">
      <w:pPr>
        <w:pStyle w:val="Tekstprzypisudolnego"/>
        <w:spacing w:line="276" w:lineRule="auto"/>
        <w:jc w:val="both"/>
        <w:rPr>
          <w:rFonts w:ascii="Arial" w:hAnsi="Arial" w:cs="Arial"/>
          <w:sz w:val="16"/>
          <w:szCs w:val="16"/>
        </w:rPr>
      </w:pPr>
      <w:bookmarkStart w:id="5" w:name="_Hlk177460604"/>
      <w:r w:rsidRPr="00CE2652">
        <w:rPr>
          <w:rStyle w:val="Odwoanieprzypisudolnego"/>
          <w:rFonts w:ascii="Arial" w:hAnsi="Arial" w:cs="Arial"/>
          <w:sz w:val="16"/>
          <w:szCs w:val="16"/>
        </w:rPr>
        <w:footnoteRef/>
      </w:r>
      <w:r w:rsidRPr="00CE2652">
        <w:rPr>
          <w:rFonts w:ascii="Arial" w:hAnsi="Arial" w:cs="Arial"/>
          <w:sz w:val="16"/>
          <w:szCs w:val="16"/>
        </w:rPr>
        <w:t xml:space="preserve"> W przypadku ustanowienia zarządcy sukcesyjnego, który zarządza przedsiębiorstwem w przypadku śmierci przedsiębiorcy </w:t>
      </w:r>
      <w:r w:rsidR="00B070A4">
        <w:rPr>
          <w:rFonts w:ascii="Arial" w:hAnsi="Arial" w:cs="Arial"/>
          <w:sz w:val="16"/>
          <w:szCs w:val="16"/>
        </w:rPr>
        <w:t xml:space="preserve">                             </w:t>
      </w:r>
      <w:r w:rsidRPr="00CE2652">
        <w:rPr>
          <w:rFonts w:ascii="Arial" w:hAnsi="Arial" w:cs="Arial"/>
          <w:sz w:val="16"/>
          <w:szCs w:val="16"/>
        </w:rPr>
        <w:t xml:space="preserve">w okresie 12 mies. od dnia rozpoczęcia działalności gospodarczej, nie jest wymagany zwrot wsparcia finansowego otrzymanego </w:t>
      </w:r>
      <w:r w:rsidR="00B070A4">
        <w:rPr>
          <w:rFonts w:ascii="Arial" w:hAnsi="Arial" w:cs="Arial"/>
          <w:sz w:val="16"/>
          <w:szCs w:val="16"/>
        </w:rPr>
        <w:t xml:space="preserve">                 </w:t>
      </w:r>
      <w:r w:rsidRPr="00CE2652">
        <w:rPr>
          <w:rFonts w:ascii="Arial" w:hAnsi="Arial" w:cs="Arial"/>
          <w:sz w:val="16"/>
          <w:szCs w:val="16"/>
        </w:rPr>
        <w:t>na rozpoczęcie działalności gospodarczej.</w:t>
      </w:r>
      <w:bookmarkEnd w:id="5"/>
    </w:p>
  </w:footnote>
  <w:footnote w:id="14">
    <w:p w14:paraId="757248FF" w14:textId="04F14148" w:rsidR="00AD3D3C" w:rsidRPr="00620ADC" w:rsidRDefault="00AD3D3C" w:rsidP="00537385">
      <w:pPr>
        <w:pStyle w:val="Tekstprzypisudolnego"/>
        <w:spacing w:line="276" w:lineRule="auto"/>
        <w:jc w:val="both"/>
        <w:rPr>
          <w:rFonts w:cs="Calibri"/>
        </w:rPr>
      </w:pPr>
      <w:r w:rsidRPr="00620ADC">
        <w:rPr>
          <w:rStyle w:val="Odwoanieprzypisudolnego"/>
          <w:rFonts w:cs="Calibri"/>
        </w:rPr>
        <w:footnoteRef/>
      </w:r>
      <w:r w:rsidRPr="00620ADC">
        <w:rPr>
          <w:rFonts w:cs="Calibri"/>
        </w:rPr>
        <w:t xml:space="preserve"> </w:t>
      </w:r>
      <w:r w:rsidRPr="003D587D">
        <w:rPr>
          <w:rFonts w:ascii="Arial" w:hAnsi="Arial" w:cs="Arial"/>
          <w:sz w:val="16"/>
          <w:szCs w:val="16"/>
        </w:rPr>
        <w:t xml:space="preserve">Należy stosować dotychczasowy wzór Formularza informacji przedstawianych przy ubieganiu się o pomoc de </w:t>
      </w:r>
      <w:proofErr w:type="spellStart"/>
      <w:r w:rsidRPr="003D587D">
        <w:rPr>
          <w:rFonts w:ascii="Arial" w:hAnsi="Arial" w:cs="Arial"/>
          <w:sz w:val="16"/>
          <w:szCs w:val="16"/>
        </w:rPr>
        <w:t>minimis</w:t>
      </w:r>
      <w:proofErr w:type="spellEnd"/>
      <w:r w:rsidRPr="003D587D" w:rsidDel="00A10747">
        <w:rPr>
          <w:rFonts w:ascii="Arial" w:hAnsi="Arial" w:cs="Arial"/>
          <w:sz w:val="16"/>
          <w:szCs w:val="16"/>
        </w:rPr>
        <w:t xml:space="preserve"> </w:t>
      </w:r>
      <w:r w:rsidRPr="003D587D">
        <w:rPr>
          <w:rFonts w:ascii="Arial" w:hAnsi="Arial" w:cs="Arial"/>
          <w:sz w:val="16"/>
          <w:szCs w:val="16"/>
        </w:rPr>
        <w:t xml:space="preserve">- do czasu </w:t>
      </w:r>
      <w:r w:rsidRPr="003D587D">
        <w:rPr>
          <w:rFonts w:ascii="Arial" w:hAnsi="Arial" w:cs="Arial"/>
          <w:color w:val="000000"/>
          <w:sz w:val="16"/>
          <w:szCs w:val="16"/>
          <w:shd w:val="clear" w:color="auto" w:fill="FFFFFF"/>
        </w:rPr>
        <w:t xml:space="preserve">wejścia w życie zmiany rozporządzenia Rady Ministrów z dnia 29 marca 2010 r. w sprawie zakresu informacji przedstawianych </w:t>
      </w:r>
      <w:r w:rsidR="00537385">
        <w:rPr>
          <w:rFonts w:ascii="Arial" w:hAnsi="Arial" w:cs="Arial"/>
          <w:color w:val="000000"/>
          <w:sz w:val="16"/>
          <w:szCs w:val="16"/>
          <w:shd w:val="clear" w:color="auto" w:fill="FFFFFF"/>
        </w:rPr>
        <w:t xml:space="preserve">                      </w:t>
      </w:r>
      <w:r w:rsidRPr="003D587D">
        <w:rPr>
          <w:rFonts w:ascii="Arial" w:hAnsi="Arial" w:cs="Arial"/>
          <w:color w:val="000000"/>
          <w:sz w:val="16"/>
          <w:szCs w:val="16"/>
          <w:shd w:val="clear" w:color="auto" w:fill="FFFFFF"/>
        </w:rPr>
        <w:t xml:space="preserve">przez podmiot ubiegający się o pomoc de </w:t>
      </w:r>
      <w:proofErr w:type="spellStart"/>
      <w:r w:rsidRPr="003D587D">
        <w:rPr>
          <w:rFonts w:ascii="Arial" w:hAnsi="Arial" w:cs="Arial"/>
          <w:color w:val="000000"/>
          <w:sz w:val="16"/>
          <w:szCs w:val="16"/>
          <w:shd w:val="clear" w:color="auto" w:fill="FFFFFF"/>
        </w:rPr>
        <w:t>minimis</w:t>
      </w:r>
      <w:proofErr w:type="spellEnd"/>
      <w:r w:rsidRPr="003D587D">
        <w:rPr>
          <w:rFonts w:ascii="Arial" w:hAnsi="Arial" w:cs="Arial"/>
          <w:sz w:val="16"/>
          <w:szCs w:val="16"/>
        </w:rPr>
        <w:t>.</w:t>
      </w:r>
    </w:p>
  </w:footnote>
  <w:footnote w:id="15">
    <w:p w14:paraId="3C674750" w14:textId="192849F7" w:rsidR="00AD3D3C" w:rsidRPr="00620ADC" w:rsidRDefault="00AD3D3C" w:rsidP="00537385">
      <w:pPr>
        <w:pStyle w:val="Tekstprzypisudolnego"/>
        <w:spacing w:line="276" w:lineRule="auto"/>
        <w:jc w:val="both"/>
        <w:rPr>
          <w:rFonts w:cs="Calibri"/>
        </w:rPr>
      </w:pPr>
      <w:r w:rsidRPr="00620ADC">
        <w:rPr>
          <w:rStyle w:val="Odwoanieprzypisudolnego"/>
          <w:rFonts w:cs="Calibri"/>
        </w:rPr>
        <w:footnoteRef/>
      </w:r>
      <w:r w:rsidRPr="00620ADC">
        <w:rPr>
          <w:rFonts w:cs="Calibri"/>
        </w:rPr>
        <w:t xml:space="preserve"> </w:t>
      </w:r>
      <w:r w:rsidRPr="003D587D">
        <w:rPr>
          <w:rFonts w:ascii="Arial" w:hAnsi="Arial" w:cs="Arial"/>
          <w:sz w:val="16"/>
          <w:szCs w:val="16"/>
        </w:rPr>
        <w:t xml:space="preserve">Tj. Ustawa z dnia 30 kwietnia 2004 r. o </w:t>
      </w:r>
      <w:bookmarkStart w:id="12" w:name="_Hlk179027931"/>
      <w:r w:rsidRPr="003D587D">
        <w:rPr>
          <w:rFonts w:ascii="Arial" w:hAnsi="Arial" w:cs="Arial"/>
          <w:sz w:val="16"/>
          <w:szCs w:val="16"/>
        </w:rPr>
        <w:t>postępowaniu w sprawach dotyczącyc</w:t>
      </w:r>
      <w:bookmarkEnd w:id="12"/>
      <w:r w:rsidRPr="003D587D">
        <w:rPr>
          <w:rFonts w:ascii="Arial" w:hAnsi="Arial" w:cs="Arial"/>
          <w:sz w:val="16"/>
          <w:szCs w:val="16"/>
        </w:rPr>
        <w:t>h pomocy publicznej (Dz. U. z 2023 r. poz. 702)</w:t>
      </w:r>
      <w:r w:rsidR="00537385">
        <w:rPr>
          <w:rFonts w:ascii="Arial" w:hAnsi="Arial" w:cs="Arial"/>
          <w:sz w:val="16"/>
          <w:szCs w:val="16"/>
        </w:rPr>
        <w:t>.</w:t>
      </w:r>
    </w:p>
  </w:footnote>
  <w:footnote w:id="16">
    <w:p w14:paraId="428C8EEB" w14:textId="77777777" w:rsidR="00AD3D3C" w:rsidRPr="009268DA" w:rsidRDefault="00AD3D3C" w:rsidP="009268DA">
      <w:pPr>
        <w:pStyle w:val="Tekstprzypisudolnego"/>
        <w:spacing w:line="276" w:lineRule="auto"/>
        <w:jc w:val="both"/>
        <w:rPr>
          <w:rFonts w:cs="Calibri"/>
        </w:rPr>
      </w:pPr>
      <w:r w:rsidRPr="00620ADC">
        <w:rPr>
          <w:rStyle w:val="Odwoanieprzypisudolnego"/>
          <w:rFonts w:cs="Calibri"/>
        </w:rPr>
        <w:footnoteRef/>
      </w:r>
      <w:r w:rsidRPr="00620ADC">
        <w:rPr>
          <w:rFonts w:cs="Calibri"/>
        </w:rPr>
        <w:t xml:space="preserve"> </w:t>
      </w:r>
      <w:r w:rsidRPr="009268DA">
        <w:rPr>
          <w:rFonts w:ascii="Arial" w:hAnsi="Arial" w:cs="Arial"/>
          <w:sz w:val="16"/>
          <w:szCs w:val="16"/>
        </w:rPr>
        <w:t xml:space="preserve">Wyszukiwarka pomocy dostępna w systemie SRPP pozwala wyszukać informacje o pomocy de </w:t>
      </w:r>
      <w:proofErr w:type="spellStart"/>
      <w:r w:rsidRPr="009268DA">
        <w:rPr>
          <w:rFonts w:ascii="Arial" w:hAnsi="Arial" w:cs="Arial"/>
          <w:sz w:val="16"/>
          <w:szCs w:val="16"/>
        </w:rPr>
        <w:t>minimis</w:t>
      </w:r>
      <w:proofErr w:type="spellEnd"/>
      <w:r w:rsidRPr="009268DA">
        <w:rPr>
          <w:rFonts w:ascii="Arial" w:hAnsi="Arial" w:cs="Arial"/>
          <w:sz w:val="16"/>
          <w:szCs w:val="16"/>
        </w:rPr>
        <w:t xml:space="preserve"> w rolnictwie, udzielonej zgodnie z rozporządzeniem 1408/2013 oraz o pomocy de </w:t>
      </w:r>
      <w:proofErr w:type="spellStart"/>
      <w:r w:rsidRPr="009268DA">
        <w:rPr>
          <w:rFonts w:ascii="Arial" w:hAnsi="Arial" w:cs="Arial"/>
          <w:sz w:val="16"/>
          <w:szCs w:val="16"/>
        </w:rPr>
        <w:t>minimis</w:t>
      </w:r>
      <w:proofErr w:type="spellEnd"/>
      <w:r w:rsidRPr="009268DA">
        <w:rPr>
          <w:rFonts w:ascii="Arial" w:hAnsi="Arial" w:cs="Arial"/>
          <w:sz w:val="16"/>
          <w:szCs w:val="16"/>
        </w:rPr>
        <w:t xml:space="preserve"> w rybołówstwie, udzielonej zgodnie z rozporządzeniem 717/2014.</w:t>
      </w:r>
    </w:p>
  </w:footnote>
  <w:footnote w:id="17">
    <w:p w14:paraId="4FDD5361" w14:textId="353CA5FB" w:rsidR="00AD3D3C" w:rsidRPr="009268DA" w:rsidRDefault="00AD3D3C" w:rsidP="009268DA">
      <w:pPr>
        <w:pStyle w:val="Tekstprzypisudolnego"/>
        <w:spacing w:line="276" w:lineRule="auto"/>
        <w:jc w:val="both"/>
      </w:pPr>
      <w:r w:rsidRPr="009268DA">
        <w:rPr>
          <w:rStyle w:val="Odwoanieprzypisudolnego"/>
        </w:rPr>
        <w:footnoteRef/>
      </w:r>
      <w:r w:rsidRPr="009268DA">
        <w:t xml:space="preserve"> </w:t>
      </w:r>
      <w:r w:rsidRPr="009268DA">
        <w:rPr>
          <w:rFonts w:ascii="Arial" w:hAnsi="Arial" w:cs="Arial"/>
          <w:sz w:val="16"/>
          <w:szCs w:val="16"/>
        </w:rPr>
        <w:t xml:space="preserve">Wyszukiwarka w systemie SUDOP pozwala wyszukać informacje o pomocy de </w:t>
      </w:r>
      <w:proofErr w:type="spellStart"/>
      <w:r w:rsidRPr="009268DA">
        <w:rPr>
          <w:rFonts w:ascii="Arial" w:hAnsi="Arial" w:cs="Arial"/>
          <w:sz w:val="16"/>
          <w:szCs w:val="16"/>
        </w:rPr>
        <w:t>minimis</w:t>
      </w:r>
      <w:proofErr w:type="spellEnd"/>
      <w:r w:rsidRPr="009268DA">
        <w:rPr>
          <w:rFonts w:ascii="Arial" w:hAnsi="Arial" w:cs="Arial"/>
          <w:sz w:val="16"/>
          <w:szCs w:val="16"/>
        </w:rPr>
        <w:t xml:space="preserve"> udzielonej zgodnie z rozporządzeniami 1407/2013, 360/2012, 2023/2831 oraz 2023/2832.</w:t>
      </w:r>
    </w:p>
  </w:footnote>
  <w:footnote w:id="18">
    <w:p w14:paraId="5CE58EE0" w14:textId="760E142D" w:rsidR="00AD3D3C" w:rsidRPr="009268DA" w:rsidRDefault="00AD3D3C" w:rsidP="009268DA">
      <w:pPr>
        <w:pStyle w:val="Tekstprzypisudolnego"/>
        <w:spacing w:line="276" w:lineRule="auto"/>
        <w:jc w:val="both"/>
      </w:pPr>
      <w:r w:rsidRPr="009268DA">
        <w:rPr>
          <w:rStyle w:val="Odwoanieprzypisudolnego"/>
        </w:rPr>
        <w:footnoteRef/>
      </w:r>
      <w:r w:rsidRPr="009268DA">
        <w:t xml:space="preserve"> </w:t>
      </w:r>
      <w:r w:rsidRPr="009268DA">
        <w:rPr>
          <w:rFonts w:ascii="Arial" w:hAnsi="Arial" w:cs="Arial"/>
          <w:sz w:val="16"/>
          <w:szCs w:val="16"/>
        </w:rPr>
        <w:t xml:space="preserve">Do czasu wprowadzenia nowego wzoru Zaświadczenia o pomocy de </w:t>
      </w:r>
      <w:proofErr w:type="spellStart"/>
      <w:r w:rsidRPr="009268DA">
        <w:rPr>
          <w:rFonts w:ascii="Arial" w:hAnsi="Arial" w:cs="Arial"/>
          <w:sz w:val="16"/>
          <w:szCs w:val="16"/>
        </w:rPr>
        <w:t>minimis</w:t>
      </w:r>
      <w:proofErr w:type="spellEnd"/>
      <w:r w:rsidRPr="009268DA">
        <w:rPr>
          <w:rFonts w:ascii="Arial" w:hAnsi="Arial" w:cs="Arial"/>
          <w:sz w:val="16"/>
          <w:szCs w:val="16"/>
        </w:rPr>
        <w:t xml:space="preserve">, wydawanego na podstawie art. 5 ust.4 ustawy </w:t>
      </w:r>
      <w:r w:rsidR="00537385">
        <w:rPr>
          <w:rFonts w:ascii="Arial" w:hAnsi="Arial" w:cs="Arial"/>
          <w:sz w:val="16"/>
          <w:szCs w:val="16"/>
        </w:rPr>
        <w:t xml:space="preserve">                        </w:t>
      </w:r>
      <w:r w:rsidRPr="009268DA">
        <w:rPr>
          <w:rFonts w:ascii="Arial" w:hAnsi="Arial" w:cs="Arial"/>
          <w:sz w:val="16"/>
          <w:szCs w:val="16"/>
        </w:rPr>
        <w:t xml:space="preserve">o postępowaniu w sprawach dotyczących pomocy publicznej, stosuje się dotychczasowy wzór, ze wskazaniem obowiązującego rozporządzenia Komisji (UE) nr 2023/2831 z dnia 13 grudnia 2023 r. w sprawie stosowania art. 107 i 108 Traktatu o funkcjonowaniu Unii Europejskiej do pomocy de </w:t>
      </w:r>
      <w:proofErr w:type="spellStart"/>
      <w:r w:rsidRPr="009268DA">
        <w:rPr>
          <w:rFonts w:ascii="Arial" w:hAnsi="Arial" w:cs="Arial"/>
          <w:sz w:val="16"/>
          <w:szCs w:val="16"/>
        </w:rPr>
        <w:t>minimis</w:t>
      </w:r>
      <w:proofErr w:type="spellEnd"/>
      <w:r w:rsidRPr="009268DA">
        <w:rPr>
          <w:rFonts w:ascii="Arial" w:hAnsi="Arial" w:cs="Arial"/>
          <w:sz w:val="16"/>
          <w:szCs w:val="16"/>
        </w:rPr>
        <w:t>.</w:t>
      </w:r>
    </w:p>
  </w:footnote>
  <w:footnote w:id="19">
    <w:p w14:paraId="2F08A3B8" w14:textId="52539FBD" w:rsidR="00AD3D3C" w:rsidRPr="009268DA" w:rsidRDefault="00AD3D3C" w:rsidP="009268DA">
      <w:pPr>
        <w:pStyle w:val="Tekstprzypisudolnego"/>
        <w:spacing w:line="276" w:lineRule="auto"/>
        <w:jc w:val="both"/>
      </w:pPr>
      <w:r w:rsidRPr="009268DA">
        <w:rPr>
          <w:rStyle w:val="Odwoanieprzypisudolnego"/>
        </w:rPr>
        <w:footnoteRef/>
      </w:r>
      <w:r w:rsidRPr="009268DA">
        <w:t xml:space="preserve"> </w:t>
      </w:r>
      <w:r w:rsidRPr="009268DA">
        <w:rPr>
          <w:rFonts w:ascii="Arial" w:hAnsi="Arial" w:cs="Arial"/>
          <w:sz w:val="16"/>
        </w:rPr>
        <w:t xml:space="preserve">Wymóg dyskontowania pomocy odnosi się wyłącznie do pomocy, w przypadku której od samego początku, z założenia, wypłata będzie następowała w częściach, w określonych momentach lub będzie ona wypłacona w całości po upływie określonego czasu </w:t>
      </w:r>
      <w:r w:rsidR="00537385">
        <w:rPr>
          <w:rFonts w:ascii="Arial" w:hAnsi="Arial" w:cs="Arial"/>
          <w:sz w:val="16"/>
        </w:rPr>
        <w:t xml:space="preserve">                   </w:t>
      </w:r>
      <w:r w:rsidRPr="009268DA">
        <w:rPr>
          <w:rFonts w:ascii="Arial" w:hAnsi="Arial" w:cs="Arial"/>
          <w:sz w:val="16"/>
        </w:rPr>
        <w:t>(jest harmonogram), a terminy wypłat nie będą zależne od przedsiębiorcy.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46117" w14:textId="77777777" w:rsidR="00AD3D3C" w:rsidRDefault="00AD3D3C" w:rsidP="000D319A">
    <w:pPr>
      <w:jc w:val="center"/>
    </w:pPr>
    <w:r w:rsidRPr="002651EA">
      <w:rPr>
        <w:noProof/>
      </w:rPr>
      <w:drawing>
        <wp:inline distT="0" distB="0" distL="0" distR="0" wp14:anchorId="7164BBED" wp14:editId="408A6D02">
          <wp:extent cx="5753100" cy="419100"/>
          <wp:effectExtent l="0" t="0" r="0" b="0"/>
          <wp:docPr id="1" name="Obraz 1" descr="Logotypy programu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programu Fundusze Europejskie dla Ślą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2F7D9675" w14:textId="77777777" w:rsidR="00AD3D3C" w:rsidRDefault="00AD3D3C" w:rsidP="004B6728">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BAD0" w14:textId="77777777" w:rsidR="00AD3D3C" w:rsidRDefault="00AD3D3C">
    <w:pPr>
      <w:pStyle w:val="Nagwek"/>
    </w:pPr>
    <w:r w:rsidRPr="002651EA">
      <w:rPr>
        <w:noProof/>
      </w:rPr>
      <w:drawing>
        <wp:inline distT="0" distB="0" distL="0" distR="0" wp14:anchorId="1984AD96" wp14:editId="12040E64">
          <wp:extent cx="5753100" cy="419100"/>
          <wp:effectExtent l="0" t="0" r="0" b="0"/>
          <wp:docPr id="3" name="Obraz 2" descr="Logotypy programu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 programu Fundusze Europejskie dla Ślą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37C36F3E" w14:textId="77777777" w:rsidR="00AD3D3C" w:rsidRDefault="00AD3D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D5A23B94"/>
    <w:name w:val="WW8Num12"/>
    <w:lvl w:ilvl="0">
      <w:start w:val="1"/>
      <w:numFmt w:val="decimal"/>
      <w:lvlText w:val=" %1."/>
      <w:lvlJc w:val="left"/>
      <w:pPr>
        <w:tabs>
          <w:tab w:val="num" w:pos="720"/>
        </w:tabs>
        <w:ind w:left="720" w:hanging="360"/>
      </w:pPr>
      <w:rPr>
        <w:rFonts w:ascii="Palatino Linotype" w:hAnsi="Palatino Linotype" w:cs="Palatino Linotype"/>
        <w:b/>
        <w:sz w:val="24"/>
        <w:szCs w:val="24"/>
      </w:rPr>
    </w:lvl>
    <w:lvl w:ilvl="1">
      <w:start w:val="1"/>
      <w:numFmt w:val="lowerLetter"/>
      <w:lvlText w:val=" %2)"/>
      <w:lvlJc w:val="left"/>
      <w:pPr>
        <w:tabs>
          <w:tab w:val="num" w:pos="1080"/>
        </w:tabs>
        <w:ind w:left="1080" w:hanging="360"/>
      </w:pPr>
      <w:rPr>
        <w:rFonts w:cs="Palatino Linotype"/>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16"/>
    <w:multiLevelType w:val="multilevel"/>
    <w:tmpl w:val="00000016"/>
    <w:name w:val="WW8Num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2.%3)"/>
      <w:lvlJc w:val="left"/>
      <w:pPr>
        <w:tabs>
          <w:tab w:val="num" w:pos="2340"/>
        </w:tabs>
        <w:ind w:left="2340" w:hanging="360"/>
      </w:pPr>
      <w:rPr>
        <w:b w:val="0"/>
        <w:i w:val="0"/>
      </w:rPr>
    </w:lvl>
    <w:lvl w:ilvl="3">
      <w:start w:val="1"/>
      <w:numFmt w:val="bullet"/>
      <w:lvlText w:val=""/>
      <w:lvlJc w:val="left"/>
      <w:pPr>
        <w:tabs>
          <w:tab w:val="num" w:pos="1731"/>
        </w:tabs>
        <w:ind w:left="1731" w:hanging="454"/>
      </w:pPr>
      <w:rPr>
        <w:rFonts w:ascii="Symbol" w:hAnsi="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CB2038"/>
    <w:multiLevelType w:val="hybridMultilevel"/>
    <w:tmpl w:val="7A6600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6981535"/>
    <w:multiLevelType w:val="hybridMultilevel"/>
    <w:tmpl w:val="F15283F2"/>
    <w:lvl w:ilvl="0" w:tplc="127C8822">
      <w:start w:val="12"/>
      <w:numFmt w:val="decimal"/>
      <w:lvlText w:val="%1."/>
      <w:lvlJc w:val="left"/>
      <w:pPr>
        <w:ind w:left="360" w:hanging="360"/>
      </w:pPr>
      <w:rPr>
        <w:rFonts w:cs="Times New Roman" w:hint="default"/>
        <w:b w:val="0"/>
        <w:i w:val="0"/>
        <w:strike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22743"/>
    <w:multiLevelType w:val="hybridMultilevel"/>
    <w:tmpl w:val="ED0EEF32"/>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15:restartNumberingAfterBreak="0">
    <w:nsid w:val="0AA63246"/>
    <w:multiLevelType w:val="hybridMultilevel"/>
    <w:tmpl w:val="DB784D9C"/>
    <w:lvl w:ilvl="0" w:tplc="C2468990">
      <w:start w:val="1"/>
      <w:numFmt w:val="bullet"/>
      <w:lvlText w:val=""/>
      <w:lvlJc w:val="left"/>
      <w:pPr>
        <w:ind w:left="390" w:hanging="360"/>
      </w:pPr>
      <w:rPr>
        <w:rFonts w:ascii="Symbol" w:hAnsi="Symbol" w:hint="default"/>
        <w:color w:val="auto"/>
      </w:rPr>
    </w:lvl>
    <w:lvl w:ilvl="1" w:tplc="04150003" w:tentative="1">
      <w:start w:val="1"/>
      <w:numFmt w:val="bullet"/>
      <w:lvlText w:val="o"/>
      <w:lvlJc w:val="left"/>
      <w:pPr>
        <w:ind w:left="1110" w:hanging="360"/>
      </w:pPr>
      <w:rPr>
        <w:rFonts w:ascii="Courier New" w:hAnsi="Courier New" w:cs="Courier New" w:hint="default"/>
      </w:rPr>
    </w:lvl>
    <w:lvl w:ilvl="2" w:tplc="04150005" w:tentative="1">
      <w:start w:val="1"/>
      <w:numFmt w:val="bullet"/>
      <w:lvlText w:val=""/>
      <w:lvlJc w:val="left"/>
      <w:pPr>
        <w:ind w:left="1830" w:hanging="360"/>
      </w:pPr>
      <w:rPr>
        <w:rFonts w:ascii="Wingdings" w:hAnsi="Wingdings" w:hint="default"/>
      </w:rPr>
    </w:lvl>
    <w:lvl w:ilvl="3" w:tplc="04150001" w:tentative="1">
      <w:start w:val="1"/>
      <w:numFmt w:val="bullet"/>
      <w:lvlText w:val=""/>
      <w:lvlJc w:val="left"/>
      <w:pPr>
        <w:ind w:left="2550" w:hanging="360"/>
      </w:pPr>
      <w:rPr>
        <w:rFonts w:ascii="Symbol" w:hAnsi="Symbol" w:hint="default"/>
      </w:rPr>
    </w:lvl>
    <w:lvl w:ilvl="4" w:tplc="04150003" w:tentative="1">
      <w:start w:val="1"/>
      <w:numFmt w:val="bullet"/>
      <w:lvlText w:val="o"/>
      <w:lvlJc w:val="left"/>
      <w:pPr>
        <w:ind w:left="3270" w:hanging="360"/>
      </w:pPr>
      <w:rPr>
        <w:rFonts w:ascii="Courier New" w:hAnsi="Courier New" w:cs="Courier New" w:hint="default"/>
      </w:rPr>
    </w:lvl>
    <w:lvl w:ilvl="5" w:tplc="04150005" w:tentative="1">
      <w:start w:val="1"/>
      <w:numFmt w:val="bullet"/>
      <w:lvlText w:val=""/>
      <w:lvlJc w:val="left"/>
      <w:pPr>
        <w:ind w:left="3990" w:hanging="360"/>
      </w:pPr>
      <w:rPr>
        <w:rFonts w:ascii="Wingdings" w:hAnsi="Wingdings" w:hint="default"/>
      </w:rPr>
    </w:lvl>
    <w:lvl w:ilvl="6" w:tplc="04150001" w:tentative="1">
      <w:start w:val="1"/>
      <w:numFmt w:val="bullet"/>
      <w:lvlText w:val=""/>
      <w:lvlJc w:val="left"/>
      <w:pPr>
        <w:ind w:left="4710" w:hanging="360"/>
      </w:pPr>
      <w:rPr>
        <w:rFonts w:ascii="Symbol" w:hAnsi="Symbol" w:hint="default"/>
      </w:rPr>
    </w:lvl>
    <w:lvl w:ilvl="7" w:tplc="04150003" w:tentative="1">
      <w:start w:val="1"/>
      <w:numFmt w:val="bullet"/>
      <w:lvlText w:val="o"/>
      <w:lvlJc w:val="left"/>
      <w:pPr>
        <w:ind w:left="5430" w:hanging="360"/>
      </w:pPr>
      <w:rPr>
        <w:rFonts w:ascii="Courier New" w:hAnsi="Courier New" w:cs="Courier New" w:hint="default"/>
      </w:rPr>
    </w:lvl>
    <w:lvl w:ilvl="8" w:tplc="04150005" w:tentative="1">
      <w:start w:val="1"/>
      <w:numFmt w:val="bullet"/>
      <w:lvlText w:val=""/>
      <w:lvlJc w:val="left"/>
      <w:pPr>
        <w:ind w:left="6150" w:hanging="360"/>
      </w:pPr>
      <w:rPr>
        <w:rFonts w:ascii="Wingdings" w:hAnsi="Wingdings" w:hint="default"/>
      </w:rPr>
    </w:lvl>
  </w:abstractNum>
  <w:abstractNum w:abstractNumId="6" w15:restartNumberingAfterBreak="0">
    <w:nsid w:val="0DB2193D"/>
    <w:multiLevelType w:val="hybridMultilevel"/>
    <w:tmpl w:val="8E5CC598"/>
    <w:lvl w:ilvl="0" w:tplc="C9568DA8">
      <w:start w:val="1"/>
      <w:numFmt w:val="decimal"/>
      <w:lvlText w:val="%1."/>
      <w:lvlJc w:val="left"/>
      <w:pPr>
        <w:ind w:left="360" w:hanging="360"/>
      </w:pPr>
      <w:rPr>
        <w:rFonts w:cs="Times New Roman" w:hint="default"/>
        <w:b w:val="0"/>
        <w:i w:val="0"/>
        <w:strike w:val="0"/>
        <w:color w:val="auto"/>
        <w:sz w:val="22"/>
        <w:szCs w:val="22"/>
      </w:rPr>
    </w:lvl>
    <w:lvl w:ilvl="1" w:tplc="0DFA8D60">
      <w:start w:val="1"/>
      <w:numFmt w:val="lowerLetter"/>
      <w:lvlText w:val="%2)"/>
      <w:lvlJc w:val="left"/>
      <w:pPr>
        <w:ind w:left="1080" w:hanging="360"/>
      </w:pPr>
      <w:rPr>
        <w:rFonts w:cs="Times New Roman" w:hint="default"/>
        <w:i w:val="0"/>
      </w:rPr>
    </w:lvl>
    <w:lvl w:ilvl="2" w:tplc="BAB06BC0">
      <w:start w:val="1"/>
      <w:numFmt w:val="upp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FD6373F"/>
    <w:multiLevelType w:val="hybridMultilevel"/>
    <w:tmpl w:val="27C65988"/>
    <w:lvl w:ilvl="0" w:tplc="11F67FB0">
      <w:start w:val="1"/>
      <w:numFmt w:val="lowerLetter"/>
      <w:lvlText w:val="%1)"/>
      <w:lvlJc w:val="left"/>
      <w:pPr>
        <w:ind w:left="2484" w:hanging="360"/>
      </w:pPr>
      <w:rPr>
        <w:rFonts w:cs="Times New Roman" w:hint="default"/>
        <w:sz w:val="24"/>
        <w:szCs w:val="24"/>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15:restartNumberingAfterBreak="0">
    <w:nsid w:val="112441BC"/>
    <w:multiLevelType w:val="hybridMultilevel"/>
    <w:tmpl w:val="7B9A65F6"/>
    <w:lvl w:ilvl="0" w:tplc="EDAA5928">
      <w:start w:val="1"/>
      <w:numFmt w:val="bullet"/>
      <w:lvlText w:val=""/>
      <w:lvlJc w:val="left"/>
      <w:pPr>
        <w:ind w:left="2419" w:hanging="360"/>
      </w:pPr>
      <w:rPr>
        <w:rFonts w:ascii="Symbol" w:hAnsi="Symbol" w:hint="default"/>
      </w:rPr>
    </w:lvl>
    <w:lvl w:ilvl="1" w:tplc="04150003" w:tentative="1">
      <w:start w:val="1"/>
      <w:numFmt w:val="bullet"/>
      <w:lvlText w:val="o"/>
      <w:lvlJc w:val="left"/>
      <w:pPr>
        <w:ind w:left="3139" w:hanging="360"/>
      </w:pPr>
      <w:rPr>
        <w:rFonts w:ascii="Courier New" w:hAnsi="Courier New" w:cs="Courier New" w:hint="default"/>
      </w:rPr>
    </w:lvl>
    <w:lvl w:ilvl="2" w:tplc="04150005" w:tentative="1">
      <w:start w:val="1"/>
      <w:numFmt w:val="bullet"/>
      <w:lvlText w:val=""/>
      <w:lvlJc w:val="left"/>
      <w:pPr>
        <w:ind w:left="3859" w:hanging="360"/>
      </w:pPr>
      <w:rPr>
        <w:rFonts w:ascii="Wingdings" w:hAnsi="Wingdings" w:hint="default"/>
      </w:rPr>
    </w:lvl>
    <w:lvl w:ilvl="3" w:tplc="04150001" w:tentative="1">
      <w:start w:val="1"/>
      <w:numFmt w:val="bullet"/>
      <w:lvlText w:val=""/>
      <w:lvlJc w:val="left"/>
      <w:pPr>
        <w:ind w:left="4579" w:hanging="360"/>
      </w:pPr>
      <w:rPr>
        <w:rFonts w:ascii="Symbol" w:hAnsi="Symbol" w:hint="default"/>
      </w:rPr>
    </w:lvl>
    <w:lvl w:ilvl="4" w:tplc="04150003" w:tentative="1">
      <w:start w:val="1"/>
      <w:numFmt w:val="bullet"/>
      <w:lvlText w:val="o"/>
      <w:lvlJc w:val="left"/>
      <w:pPr>
        <w:ind w:left="5299" w:hanging="360"/>
      </w:pPr>
      <w:rPr>
        <w:rFonts w:ascii="Courier New" w:hAnsi="Courier New" w:cs="Courier New" w:hint="default"/>
      </w:rPr>
    </w:lvl>
    <w:lvl w:ilvl="5" w:tplc="04150005" w:tentative="1">
      <w:start w:val="1"/>
      <w:numFmt w:val="bullet"/>
      <w:lvlText w:val=""/>
      <w:lvlJc w:val="left"/>
      <w:pPr>
        <w:ind w:left="6019" w:hanging="360"/>
      </w:pPr>
      <w:rPr>
        <w:rFonts w:ascii="Wingdings" w:hAnsi="Wingdings" w:hint="default"/>
      </w:rPr>
    </w:lvl>
    <w:lvl w:ilvl="6" w:tplc="04150001" w:tentative="1">
      <w:start w:val="1"/>
      <w:numFmt w:val="bullet"/>
      <w:lvlText w:val=""/>
      <w:lvlJc w:val="left"/>
      <w:pPr>
        <w:ind w:left="6739" w:hanging="360"/>
      </w:pPr>
      <w:rPr>
        <w:rFonts w:ascii="Symbol" w:hAnsi="Symbol" w:hint="default"/>
      </w:rPr>
    </w:lvl>
    <w:lvl w:ilvl="7" w:tplc="04150003" w:tentative="1">
      <w:start w:val="1"/>
      <w:numFmt w:val="bullet"/>
      <w:lvlText w:val="o"/>
      <w:lvlJc w:val="left"/>
      <w:pPr>
        <w:ind w:left="7459" w:hanging="360"/>
      </w:pPr>
      <w:rPr>
        <w:rFonts w:ascii="Courier New" w:hAnsi="Courier New" w:cs="Courier New" w:hint="default"/>
      </w:rPr>
    </w:lvl>
    <w:lvl w:ilvl="8" w:tplc="04150005" w:tentative="1">
      <w:start w:val="1"/>
      <w:numFmt w:val="bullet"/>
      <w:lvlText w:val=""/>
      <w:lvlJc w:val="left"/>
      <w:pPr>
        <w:ind w:left="8179" w:hanging="360"/>
      </w:pPr>
      <w:rPr>
        <w:rFonts w:ascii="Wingdings" w:hAnsi="Wingdings" w:hint="default"/>
      </w:rPr>
    </w:lvl>
  </w:abstractNum>
  <w:abstractNum w:abstractNumId="9" w15:restartNumberingAfterBreak="0">
    <w:nsid w:val="11EE7931"/>
    <w:multiLevelType w:val="hybridMultilevel"/>
    <w:tmpl w:val="409273AA"/>
    <w:lvl w:ilvl="0" w:tplc="04150017">
      <w:start w:val="1"/>
      <w:numFmt w:val="lowerLetter"/>
      <w:lvlText w:val="%1)"/>
      <w:lvlJc w:val="left"/>
      <w:pPr>
        <w:ind w:left="644" w:hanging="360"/>
      </w:pPr>
      <w:rPr>
        <w:rFonts w:cs="Times New Roman"/>
      </w:rPr>
    </w:lvl>
    <w:lvl w:ilvl="1" w:tplc="04150017">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18ED0142"/>
    <w:multiLevelType w:val="hybridMultilevel"/>
    <w:tmpl w:val="3F04E1D2"/>
    <w:lvl w:ilvl="0" w:tplc="C1F2DB9A">
      <w:start w:val="1"/>
      <w:numFmt w:val="lowerLetter"/>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F245B5D"/>
    <w:multiLevelType w:val="hybridMultilevel"/>
    <w:tmpl w:val="6E180F94"/>
    <w:lvl w:ilvl="0" w:tplc="277E93B4">
      <w:start w:val="1"/>
      <w:numFmt w:val="decimal"/>
      <w:lvlText w:val="%1."/>
      <w:lvlJc w:val="left"/>
      <w:pPr>
        <w:ind w:left="360" w:hanging="360"/>
      </w:pPr>
      <w:rPr>
        <w:rFonts w:ascii="Calibri" w:hAnsi="Calibri" w:cs="Times New Roman" w:hint="default"/>
      </w:rPr>
    </w:lvl>
    <w:lvl w:ilvl="1" w:tplc="04150017">
      <w:start w:val="1"/>
      <w:numFmt w:val="lowerLetter"/>
      <w:lvlText w:val="%2)"/>
      <w:lvlJc w:val="left"/>
      <w:pPr>
        <w:ind w:left="2484"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rPr>
        <w:rFonts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15:restartNumberingAfterBreak="0">
    <w:nsid w:val="244E06B7"/>
    <w:multiLevelType w:val="hybridMultilevel"/>
    <w:tmpl w:val="BDEE0D1E"/>
    <w:lvl w:ilvl="0" w:tplc="04150017">
      <w:start w:val="1"/>
      <w:numFmt w:val="lowerLetter"/>
      <w:lvlText w:val="%1)"/>
      <w:lvlJc w:val="left"/>
      <w:pPr>
        <w:ind w:left="1364"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FF3BD9"/>
    <w:multiLevelType w:val="hybridMultilevel"/>
    <w:tmpl w:val="53A68FE8"/>
    <w:lvl w:ilvl="0" w:tplc="EDAA59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8644BB3"/>
    <w:multiLevelType w:val="hybridMultilevel"/>
    <w:tmpl w:val="58B0E72C"/>
    <w:lvl w:ilvl="0" w:tplc="30C0ADA6">
      <w:start w:val="9"/>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CFC0055"/>
    <w:multiLevelType w:val="hybridMultilevel"/>
    <w:tmpl w:val="2D40616A"/>
    <w:lvl w:ilvl="0" w:tplc="B74442F4">
      <w:start w:val="1"/>
      <w:numFmt w:val="decimal"/>
      <w:lvlText w:val="%1."/>
      <w:lvlJc w:val="left"/>
      <w:pPr>
        <w:ind w:left="720" w:hanging="360"/>
      </w:pPr>
      <w:rPr>
        <w:rFonts w:cs="Times New Roman" w:hint="default"/>
        <w:b w:val="0"/>
        <w:bCs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3B5DA0"/>
    <w:multiLevelType w:val="hybridMultilevel"/>
    <w:tmpl w:val="0F069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41F75"/>
    <w:multiLevelType w:val="hybridMultilevel"/>
    <w:tmpl w:val="F528BEC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31B44FC"/>
    <w:multiLevelType w:val="hybridMultilevel"/>
    <w:tmpl w:val="C29A0118"/>
    <w:lvl w:ilvl="0" w:tplc="C9568DA8">
      <w:start w:val="1"/>
      <w:numFmt w:val="decimal"/>
      <w:lvlText w:val="%1."/>
      <w:lvlJc w:val="left"/>
      <w:pPr>
        <w:ind w:left="360" w:hanging="360"/>
      </w:pPr>
      <w:rPr>
        <w:rFonts w:cs="Times New Roman" w:hint="default"/>
        <w:b w:val="0"/>
        <w:i w:val="0"/>
        <w:strike w:val="0"/>
        <w:color w:val="auto"/>
        <w:sz w:val="22"/>
        <w:szCs w:val="22"/>
      </w:rPr>
    </w:lvl>
    <w:lvl w:ilvl="1" w:tplc="0DFA8D60">
      <w:start w:val="1"/>
      <w:numFmt w:val="lowerLetter"/>
      <w:lvlText w:val="%2)"/>
      <w:lvlJc w:val="left"/>
      <w:pPr>
        <w:ind w:left="1080" w:hanging="360"/>
      </w:pPr>
      <w:rPr>
        <w:rFonts w:cs="Times New Roman" w:hint="default"/>
        <w:i w:val="0"/>
      </w:rPr>
    </w:lvl>
    <w:lvl w:ilvl="2" w:tplc="0415001B">
      <w:start w:val="1"/>
      <w:numFmt w:val="lowerRoman"/>
      <w:lvlText w:val="%3."/>
      <w:lvlJc w:val="righ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77E1677"/>
    <w:multiLevelType w:val="hybridMultilevel"/>
    <w:tmpl w:val="0776AE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BFF62E9"/>
    <w:multiLevelType w:val="hybridMultilevel"/>
    <w:tmpl w:val="7180BA4E"/>
    <w:lvl w:ilvl="0" w:tplc="04150017">
      <w:start w:val="1"/>
      <w:numFmt w:val="lowerLetter"/>
      <w:lvlText w:val="%1)"/>
      <w:lvlJc w:val="left"/>
      <w:pPr>
        <w:ind w:left="2484" w:hanging="360"/>
      </w:pPr>
      <w:rPr>
        <w:rFonts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3D1E6733"/>
    <w:multiLevelType w:val="hybridMultilevel"/>
    <w:tmpl w:val="9B00CC74"/>
    <w:lvl w:ilvl="0" w:tplc="0DFA8D60">
      <w:start w:val="1"/>
      <w:numFmt w:val="lowerLetter"/>
      <w:lvlText w:val="%1)"/>
      <w:lvlJc w:val="left"/>
      <w:pPr>
        <w:ind w:left="720" w:hanging="360"/>
      </w:pPr>
      <w:rPr>
        <w:rFonts w:cs="Times New Roman" w:hint="default"/>
        <w:i w:val="0"/>
        <w:color w:val="auto"/>
      </w:rPr>
    </w:lvl>
    <w:lvl w:ilvl="1" w:tplc="6A5A9D08">
      <w:start w:val="1"/>
      <w:numFmt w:val="lowerLetter"/>
      <w:lvlText w:val="%2)"/>
      <w:lvlJc w:val="left"/>
      <w:pPr>
        <w:ind w:left="1770" w:hanging="690"/>
      </w:pPr>
      <w:rPr>
        <w:rFonts w:cs="Times New Roman" w:hint="default"/>
      </w:rPr>
    </w:lvl>
    <w:lvl w:ilvl="2" w:tplc="D8860E12">
      <w:start w:val="1"/>
      <w:numFmt w:val="decimal"/>
      <w:lvlText w:val="%3)"/>
      <w:lvlJc w:val="left"/>
      <w:pPr>
        <w:ind w:left="2670" w:hanging="69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E377450"/>
    <w:multiLevelType w:val="hybridMultilevel"/>
    <w:tmpl w:val="FC38804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447F7298"/>
    <w:multiLevelType w:val="hybridMultilevel"/>
    <w:tmpl w:val="A68243F8"/>
    <w:lvl w:ilvl="0" w:tplc="E6A8739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6F55ED6"/>
    <w:multiLevelType w:val="hybridMultilevel"/>
    <w:tmpl w:val="2A186A1C"/>
    <w:lvl w:ilvl="0" w:tplc="0DFA8D60">
      <w:start w:val="1"/>
      <w:numFmt w:val="lowerLetter"/>
      <w:lvlText w:val="%1)"/>
      <w:lvlJc w:val="left"/>
      <w:pPr>
        <w:ind w:left="108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D0784"/>
    <w:multiLevelType w:val="hybridMultilevel"/>
    <w:tmpl w:val="15CC902C"/>
    <w:lvl w:ilvl="0" w:tplc="04150017">
      <w:start w:val="1"/>
      <w:numFmt w:val="lowerLetter"/>
      <w:lvlText w:val="%1)"/>
      <w:lvlJc w:val="left"/>
      <w:pPr>
        <w:ind w:left="2484" w:hanging="360"/>
      </w:pPr>
      <w:rPr>
        <w:rFonts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F5343D5"/>
    <w:multiLevelType w:val="hybridMultilevel"/>
    <w:tmpl w:val="151C41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FC267A4"/>
    <w:multiLevelType w:val="hybridMultilevel"/>
    <w:tmpl w:val="6EB2FAD0"/>
    <w:lvl w:ilvl="0" w:tplc="92F2F3C4">
      <w:start w:val="1"/>
      <w:numFmt w:val="decimal"/>
      <w:lvlText w:val="%1."/>
      <w:lvlJc w:val="left"/>
      <w:pPr>
        <w:ind w:left="1065" w:hanging="705"/>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5C86B31"/>
    <w:multiLevelType w:val="hybridMultilevel"/>
    <w:tmpl w:val="2578E8CC"/>
    <w:lvl w:ilvl="0" w:tplc="04150017">
      <w:start w:val="1"/>
      <w:numFmt w:val="lowerLetter"/>
      <w:lvlText w:val="%1)"/>
      <w:lvlJc w:val="left"/>
      <w:pPr>
        <w:ind w:left="720" w:hanging="360"/>
      </w:pPr>
      <w:rPr>
        <w:rFonts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8140E50"/>
    <w:multiLevelType w:val="hybridMultilevel"/>
    <w:tmpl w:val="F8124EE8"/>
    <w:lvl w:ilvl="0" w:tplc="277E93B4">
      <w:start w:val="1"/>
      <w:numFmt w:val="decimal"/>
      <w:lvlText w:val="%1."/>
      <w:lvlJc w:val="left"/>
      <w:pPr>
        <w:ind w:left="1080" w:hanging="360"/>
      </w:pPr>
      <w:rPr>
        <w:rFonts w:ascii="Calibri" w:hAnsi="Calibri"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68D9280E"/>
    <w:multiLevelType w:val="multilevel"/>
    <w:tmpl w:val="37949918"/>
    <w:name w:val="WWNum32"/>
    <w:lvl w:ilvl="0">
      <w:start w:val="2"/>
      <w:numFmt w:val="decimal"/>
      <w:lvlText w:val="%1)"/>
      <w:lvlJc w:val="left"/>
      <w:pPr>
        <w:tabs>
          <w:tab w:val="num" w:pos="928"/>
        </w:tabs>
        <w:ind w:left="928" w:hanging="360"/>
      </w:pPr>
      <w:rPr>
        <w:rFonts w:hint="default"/>
        <w:b w:val="0"/>
        <w:bCs w:val="0"/>
        <w:strike w:val="0"/>
        <w:color w:val="000000"/>
        <w:u w:val="none"/>
      </w:rPr>
    </w:lvl>
    <w:lvl w:ilvl="1">
      <w:start w:val="1"/>
      <w:numFmt w:val="decimal"/>
      <w:lvlText w:val="%2."/>
      <w:lvlJc w:val="left"/>
      <w:pPr>
        <w:tabs>
          <w:tab w:val="num" w:pos="1288"/>
        </w:tabs>
        <w:ind w:left="1288" w:hanging="360"/>
      </w:pPr>
      <w:rPr>
        <w:rFonts w:hint="default"/>
      </w:rPr>
    </w:lvl>
    <w:lvl w:ilvl="2">
      <w:start w:val="1"/>
      <w:numFmt w:val="decimal"/>
      <w:lvlText w:val="%2.%3."/>
      <w:lvlJc w:val="left"/>
      <w:pPr>
        <w:tabs>
          <w:tab w:val="num" w:pos="1648"/>
        </w:tabs>
        <w:ind w:left="1648" w:hanging="360"/>
      </w:pPr>
      <w:rPr>
        <w:rFonts w:hint="default"/>
      </w:rPr>
    </w:lvl>
    <w:lvl w:ilvl="3">
      <w:start w:val="1"/>
      <w:numFmt w:val="decimal"/>
      <w:lvlText w:val="%2.%3.%4."/>
      <w:lvlJc w:val="left"/>
      <w:pPr>
        <w:tabs>
          <w:tab w:val="num" w:pos="2008"/>
        </w:tabs>
        <w:ind w:left="2008" w:hanging="360"/>
      </w:pPr>
      <w:rPr>
        <w:rFonts w:hint="default"/>
      </w:rPr>
    </w:lvl>
    <w:lvl w:ilvl="4">
      <w:start w:val="1"/>
      <w:numFmt w:val="decimal"/>
      <w:lvlText w:val="%2.%3.%4.%5."/>
      <w:lvlJc w:val="left"/>
      <w:pPr>
        <w:tabs>
          <w:tab w:val="num" w:pos="2368"/>
        </w:tabs>
        <w:ind w:left="2368" w:hanging="360"/>
      </w:pPr>
      <w:rPr>
        <w:rFonts w:hint="default"/>
      </w:rPr>
    </w:lvl>
    <w:lvl w:ilvl="5">
      <w:start w:val="1"/>
      <w:numFmt w:val="decimal"/>
      <w:lvlText w:val="%2.%3.%4.%5.%6."/>
      <w:lvlJc w:val="left"/>
      <w:pPr>
        <w:tabs>
          <w:tab w:val="num" w:pos="2728"/>
        </w:tabs>
        <w:ind w:left="2728" w:hanging="360"/>
      </w:pPr>
      <w:rPr>
        <w:rFonts w:hint="default"/>
      </w:rPr>
    </w:lvl>
    <w:lvl w:ilvl="6">
      <w:start w:val="1"/>
      <w:numFmt w:val="decimal"/>
      <w:lvlText w:val="%2.%3.%4.%5.%6.%7."/>
      <w:lvlJc w:val="left"/>
      <w:pPr>
        <w:tabs>
          <w:tab w:val="num" w:pos="3088"/>
        </w:tabs>
        <w:ind w:left="3088" w:hanging="360"/>
      </w:pPr>
      <w:rPr>
        <w:rFonts w:hint="default"/>
      </w:rPr>
    </w:lvl>
    <w:lvl w:ilvl="7">
      <w:start w:val="1"/>
      <w:numFmt w:val="decimal"/>
      <w:lvlText w:val="%2.%3.%4.%5.%6.%7.%8."/>
      <w:lvlJc w:val="left"/>
      <w:pPr>
        <w:tabs>
          <w:tab w:val="num" w:pos="3448"/>
        </w:tabs>
        <w:ind w:left="3448" w:hanging="360"/>
      </w:pPr>
      <w:rPr>
        <w:rFonts w:hint="default"/>
      </w:rPr>
    </w:lvl>
    <w:lvl w:ilvl="8">
      <w:start w:val="1"/>
      <w:numFmt w:val="decimal"/>
      <w:lvlText w:val="%2.%3.%4.%5.%6.%7.%8.%9."/>
      <w:lvlJc w:val="left"/>
      <w:pPr>
        <w:tabs>
          <w:tab w:val="num" w:pos="3808"/>
        </w:tabs>
        <w:ind w:left="3808" w:hanging="360"/>
      </w:pPr>
      <w:rPr>
        <w:rFonts w:hint="default"/>
      </w:rPr>
    </w:lvl>
  </w:abstractNum>
  <w:abstractNum w:abstractNumId="34"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CA30AA3"/>
    <w:multiLevelType w:val="hybridMultilevel"/>
    <w:tmpl w:val="9DECEBF0"/>
    <w:lvl w:ilvl="0" w:tplc="04150017">
      <w:start w:val="1"/>
      <w:numFmt w:val="lowerLetter"/>
      <w:lvlText w:val="%1)"/>
      <w:lvlJc w:val="left"/>
      <w:pPr>
        <w:ind w:left="1414" w:hanging="705"/>
      </w:pPr>
      <w:rPr>
        <w:rFonts w:cs="Times New Roman" w:hint="default"/>
      </w:rPr>
    </w:lvl>
    <w:lvl w:ilvl="1" w:tplc="6FA808F4">
      <w:start w:val="1"/>
      <w:numFmt w:val="decimal"/>
      <w:lvlText w:val="%2)"/>
      <w:lvlJc w:val="left"/>
      <w:pPr>
        <w:ind w:left="1789" w:hanging="360"/>
      </w:pPr>
      <w:rPr>
        <w:rFonts w:cs="Times New Roman" w:hint="default"/>
      </w:rPr>
    </w:lvl>
    <w:lvl w:ilvl="2" w:tplc="9A006C56">
      <w:start w:val="1"/>
      <w:numFmt w:val="lowerLetter"/>
      <w:lvlText w:val="%3)"/>
      <w:lvlJc w:val="left"/>
      <w:pPr>
        <w:ind w:left="2689" w:hanging="360"/>
      </w:pPr>
      <w:rPr>
        <w:rFonts w:cs="Times New Roman" w:hint="default"/>
      </w:rPr>
    </w:lvl>
    <w:lvl w:ilvl="3" w:tplc="78863864">
      <w:start w:val="1"/>
      <w:numFmt w:val="upperRoman"/>
      <w:lvlText w:val="%4."/>
      <w:lvlJc w:val="left"/>
      <w:pPr>
        <w:ind w:left="3589" w:hanging="720"/>
      </w:pPr>
      <w:rPr>
        <w:rFonts w:cs="Times New Roman" w:hint="default"/>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6" w15:restartNumberingAfterBreak="0">
    <w:nsid w:val="6D5117BB"/>
    <w:multiLevelType w:val="hybridMultilevel"/>
    <w:tmpl w:val="E83AA3E4"/>
    <w:lvl w:ilvl="0" w:tplc="0422F6E6">
      <w:start w:val="1"/>
      <w:numFmt w:val="decimal"/>
      <w:lvlText w:val="%1."/>
      <w:lvlJc w:val="left"/>
      <w:pPr>
        <w:ind w:left="720" w:hanging="360"/>
      </w:pPr>
      <w:rPr>
        <w:rFonts w:cs="Times New Roman" w:hint="default"/>
        <w:i w:val="0"/>
        <w:color w:val="auto"/>
      </w:rPr>
    </w:lvl>
    <w:lvl w:ilvl="1" w:tplc="6A5A9D08">
      <w:start w:val="1"/>
      <w:numFmt w:val="lowerLetter"/>
      <w:lvlText w:val="%2)"/>
      <w:lvlJc w:val="left"/>
      <w:pPr>
        <w:ind w:left="1770" w:hanging="690"/>
      </w:pPr>
      <w:rPr>
        <w:rFonts w:cs="Times New Roman" w:hint="default"/>
      </w:rPr>
    </w:lvl>
    <w:lvl w:ilvl="2" w:tplc="D8860E12">
      <w:start w:val="1"/>
      <w:numFmt w:val="decimal"/>
      <w:lvlText w:val="%3)"/>
      <w:lvlJc w:val="left"/>
      <w:pPr>
        <w:ind w:left="2670" w:hanging="69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0554D80"/>
    <w:multiLevelType w:val="hybridMultilevel"/>
    <w:tmpl w:val="6BDA0B1E"/>
    <w:name w:val="WW8Num2223223"/>
    <w:lvl w:ilvl="0" w:tplc="39D628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DB5EF8"/>
    <w:multiLevelType w:val="hybridMultilevel"/>
    <w:tmpl w:val="DD2690BA"/>
    <w:lvl w:ilvl="0" w:tplc="04150013">
      <w:start w:val="1"/>
      <w:numFmt w:val="upperRoman"/>
      <w:lvlText w:val="%1."/>
      <w:lvlJc w:val="right"/>
      <w:pPr>
        <w:ind w:left="19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8E24CF9"/>
    <w:multiLevelType w:val="hybridMultilevel"/>
    <w:tmpl w:val="D3D297E4"/>
    <w:lvl w:ilvl="0" w:tplc="ABFEBF1C">
      <w:start w:val="1"/>
      <w:numFmt w:val="decimal"/>
      <w:lvlText w:val="%1."/>
      <w:lvlJc w:val="left"/>
      <w:pPr>
        <w:ind w:left="720" w:hanging="360"/>
      </w:pPr>
      <w:rPr>
        <w:rFonts w:cs="Times New Roman"/>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7"/>
  </w:num>
  <w:num w:numId="4">
    <w:abstractNumId w:val="36"/>
  </w:num>
  <w:num w:numId="5">
    <w:abstractNumId w:val="32"/>
  </w:num>
  <w:num w:numId="6">
    <w:abstractNumId w:val="3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10"/>
  </w:num>
  <w:num w:numId="11">
    <w:abstractNumId w:val="14"/>
  </w:num>
  <w:num w:numId="12">
    <w:abstractNumId w:val="11"/>
  </w:num>
  <w:num w:numId="13">
    <w:abstractNumId w:val="25"/>
  </w:num>
  <w:num w:numId="14">
    <w:abstractNumId w:val="35"/>
  </w:num>
  <w:num w:numId="15">
    <w:abstractNumId w:val="9"/>
  </w:num>
  <w:num w:numId="16">
    <w:abstractNumId w:val="39"/>
  </w:num>
  <w:num w:numId="17">
    <w:abstractNumId w:val="24"/>
  </w:num>
  <w:num w:numId="18">
    <w:abstractNumId w:val="19"/>
  </w:num>
  <w:num w:numId="19">
    <w:abstractNumId w:val="12"/>
  </w:num>
  <w:num w:numId="20">
    <w:abstractNumId w:val="38"/>
  </w:num>
  <w:num w:numId="21">
    <w:abstractNumId w:val="27"/>
  </w:num>
  <w:num w:numId="22">
    <w:abstractNumId w:val="22"/>
  </w:num>
  <w:num w:numId="23">
    <w:abstractNumId w:val="7"/>
  </w:num>
  <w:num w:numId="24">
    <w:abstractNumId w:val="4"/>
  </w:num>
  <w:num w:numId="25">
    <w:abstractNumId w:val="23"/>
  </w:num>
  <w:num w:numId="26">
    <w:abstractNumId w:val="29"/>
  </w:num>
  <w:num w:numId="27">
    <w:abstractNumId w:val="13"/>
  </w:num>
  <w:num w:numId="28">
    <w:abstractNumId w:val="2"/>
  </w:num>
  <w:num w:numId="29">
    <w:abstractNumId w:val="18"/>
  </w:num>
  <w:num w:numId="30">
    <w:abstractNumId w:val="1"/>
  </w:num>
  <w:num w:numId="31">
    <w:abstractNumId w:val="8"/>
  </w:num>
  <w:num w:numId="32">
    <w:abstractNumId w:val="5"/>
  </w:num>
  <w:num w:numId="33">
    <w:abstractNumId w:val="15"/>
  </w:num>
  <w:num w:numId="34">
    <w:abstractNumId w:val="21"/>
  </w:num>
  <w:num w:numId="35">
    <w:abstractNumId w:val="16"/>
  </w:num>
  <w:num w:numId="36">
    <w:abstractNumId w:val="3"/>
  </w:num>
  <w:num w:numId="3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28"/>
    <w:rsid w:val="000005D2"/>
    <w:rsid w:val="00001638"/>
    <w:rsid w:val="00002318"/>
    <w:rsid w:val="0000336C"/>
    <w:rsid w:val="00003928"/>
    <w:rsid w:val="00004994"/>
    <w:rsid w:val="00005DC6"/>
    <w:rsid w:val="0000695A"/>
    <w:rsid w:val="00007949"/>
    <w:rsid w:val="00007C0B"/>
    <w:rsid w:val="000101C0"/>
    <w:rsid w:val="00010943"/>
    <w:rsid w:val="00010E29"/>
    <w:rsid w:val="00011185"/>
    <w:rsid w:val="00011B2C"/>
    <w:rsid w:val="00011C64"/>
    <w:rsid w:val="00012107"/>
    <w:rsid w:val="00012D4B"/>
    <w:rsid w:val="00014B02"/>
    <w:rsid w:val="00014C64"/>
    <w:rsid w:val="00014DDC"/>
    <w:rsid w:val="0001565F"/>
    <w:rsid w:val="000159FD"/>
    <w:rsid w:val="00015CB0"/>
    <w:rsid w:val="00017262"/>
    <w:rsid w:val="000208AE"/>
    <w:rsid w:val="00020BB9"/>
    <w:rsid w:val="00021289"/>
    <w:rsid w:val="00021D0A"/>
    <w:rsid w:val="00024A2B"/>
    <w:rsid w:val="000256D6"/>
    <w:rsid w:val="00026E6F"/>
    <w:rsid w:val="0003033E"/>
    <w:rsid w:val="0003056C"/>
    <w:rsid w:val="00031643"/>
    <w:rsid w:val="00032184"/>
    <w:rsid w:val="000322D9"/>
    <w:rsid w:val="000336FE"/>
    <w:rsid w:val="00034410"/>
    <w:rsid w:val="00036962"/>
    <w:rsid w:val="00036E40"/>
    <w:rsid w:val="000402B1"/>
    <w:rsid w:val="00041460"/>
    <w:rsid w:val="00041CAF"/>
    <w:rsid w:val="00041F60"/>
    <w:rsid w:val="0004269B"/>
    <w:rsid w:val="00043126"/>
    <w:rsid w:val="00043F39"/>
    <w:rsid w:val="00044589"/>
    <w:rsid w:val="00045368"/>
    <w:rsid w:val="00046382"/>
    <w:rsid w:val="00047117"/>
    <w:rsid w:val="00047D70"/>
    <w:rsid w:val="000500E7"/>
    <w:rsid w:val="00052508"/>
    <w:rsid w:val="00052D5A"/>
    <w:rsid w:val="00052FA5"/>
    <w:rsid w:val="000530A7"/>
    <w:rsid w:val="000540E2"/>
    <w:rsid w:val="00054698"/>
    <w:rsid w:val="00054B9F"/>
    <w:rsid w:val="00054D1F"/>
    <w:rsid w:val="0005700C"/>
    <w:rsid w:val="00060532"/>
    <w:rsid w:val="000613AD"/>
    <w:rsid w:val="000616CF"/>
    <w:rsid w:val="0006299B"/>
    <w:rsid w:val="00062ACD"/>
    <w:rsid w:val="00063333"/>
    <w:rsid w:val="00063A96"/>
    <w:rsid w:val="00064AFC"/>
    <w:rsid w:val="00064D3D"/>
    <w:rsid w:val="0006512D"/>
    <w:rsid w:val="00065C34"/>
    <w:rsid w:val="00066BFA"/>
    <w:rsid w:val="0006730E"/>
    <w:rsid w:val="00067786"/>
    <w:rsid w:val="00067A11"/>
    <w:rsid w:val="000722C6"/>
    <w:rsid w:val="000725C0"/>
    <w:rsid w:val="00073F16"/>
    <w:rsid w:val="0007452C"/>
    <w:rsid w:val="00074854"/>
    <w:rsid w:val="000764D3"/>
    <w:rsid w:val="0007659E"/>
    <w:rsid w:val="000776F8"/>
    <w:rsid w:val="00077D5E"/>
    <w:rsid w:val="00080E1E"/>
    <w:rsid w:val="00080E68"/>
    <w:rsid w:val="0008104B"/>
    <w:rsid w:val="000828C3"/>
    <w:rsid w:val="00082C52"/>
    <w:rsid w:val="00083977"/>
    <w:rsid w:val="00083EC0"/>
    <w:rsid w:val="000850DD"/>
    <w:rsid w:val="00085AAA"/>
    <w:rsid w:val="00085E4A"/>
    <w:rsid w:val="000864BF"/>
    <w:rsid w:val="00087FF7"/>
    <w:rsid w:val="00090665"/>
    <w:rsid w:val="00091577"/>
    <w:rsid w:val="00091F0F"/>
    <w:rsid w:val="000933CC"/>
    <w:rsid w:val="00094489"/>
    <w:rsid w:val="00095DE9"/>
    <w:rsid w:val="00096C5F"/>
    <w:rsid w:val="00096FA9"/>
    <w:rsid w:val="00097895"/>
    <w:rsid w:val="00097A9C"/>
    <w:rsid w:val="000A0CE6"/>
    <w:rsid w:val="000A17BB"/>
    <w:rsid w:val="000A20CC"/>
    <w:rsid w:val="000A2E72"/>
    <w:rsid w:val="000A322A"/>
    <w:rsid w:val="000A33BC"/>
    <w:rsid w:val="000A4E00"/>
    <w:rsid w:val="000A5574"/>
    <w:rsid w:val="000A66D8"/>
    <w:rsid w:val="000A6901"/>
    <w:rsid w:val="000A6F30"/>
    <w:rsid w:val="000A6F37"/>
    <w:rsid w:val="000B03E3"/>
    <w:rsid w:val="000B0BA3"/>
    <w:rsid w:val="000B13B0"/>
    <w:rsid w:val="000B1971"/>
    <w:rsid w:val="000B1C8A"/>
    <w:rsid w:val="000B2D83"/>
    <w:rsid w:val="000B34F1"/>
    <w:rsid w:val="000B409E"/>
    <w:rsid w:val="000B5463"/>
    <w:rsid w:val="000B6F48"/>
    <w:rsid w:val="000B785E"/>
    <w:rsid w:val="000B7C85"/>
    <w:rsid w:val="000C02DA"/>
    <w:rsid w:val="000C2A1E"/>
    <w:rsid w:val="000C33AF"/>
    <w:rsid w:val="000C7378"/>
    <w:rsid w:val="000D054D"/>
    <w:rsid w:val="000D127E"/>
    <w:rsid w:val="000D19DE"/>
    <w:rsid w:val="000D2191"/>
    <w:rsid w:val="000D319A"/>
    <w:rsid w:val="000D50B5"/>
    <w:rsid w:val="000D7122"/>
    <w:rsid w:val="000E20F5"/>
    <w:rsid w:val="000E3579"/>
    <w:rsid w:val="000E537B"/>
    <w:rsid w:val="000E5BB1"/>
    <w:rsid w:val="000E617F"/>
    <w:rsid w:val="000E6524"/>
    <w:rsid w:val="000E65D2"/>
    <w:rsid w:val="000F19A7"/>
    <w:rsid w:val="000F291B"/>
    <w:rsid w:val="000F2EC0"/>
    <w:rsid w:val="000F357E"/>
    <w:rsid w:val="000F60D2"/>
    <w:rsid w:val="000F6777"/>
    <w:rsid w:val="000F67FB"/>
    <w:rsid w:val="000F6E8E"/>
    <w:rsid w:val="000F7069"/>
    <w:rsid w:val="0010161D"/>
    <w:rsid w:val="00104CBC"/>
    <w:rsid w:val="00105B91"/>
    <w:rsid w:val="00106493"/>
    <w:rsid w:val="0010655D"/>
    <w:rsid w:val="00106D1A"/>
    <w:rsid w:val="001073F4"/>
    <w:rsid w:val="001103D8"/>
    <w:rsid w:val="00111432"/>
    <w:rsid w:val="001120FB"/>
    <w:rsid w:val="0011227A"/>
    <w:rsid w:val="00113EEC"/>
    <w:rsid w:val="001151A7"/>
    <w:rsid w:val="001153BD"/>
    <w:rsid w:val="00115D1A"/>
    <w:rsid w:val="00115E0B"/>
    <w:rsid w:val="001170DE"/>
    <w:rsid w:val="00117BB4"/>
    <w:rsid w:val="00120693"/>
    <w:rsid w:val="0012267E"/>
    <w:rsid w:val="00122926"/>
    <w:rsid w:val="00124617"/>
    <w:rsid w:val="001246C7"/>
    <w:rsid w:val="001266A8"/>
    <w:rsid w:val="001278D2"/>
    <w:rsid w:val="00130955"/>
    <w:rsid w:val="00131BBD"/>
    <w:rsid w:val="00133D0A"/>
    <w:rsid w:val="001341F5"/>
    <w:rsid w:val="00134E03"/>
    <w:rsid w:val="00135605"/>
    <w:rsid w:val="00136BB8"/>
    <w:rsid w:val="00136CC7"/>
    <w:rsid w:val="00137D17"/>
    <w:rsid w:val="00137D72"/>
    <w:rsid w:val="00143104"/>
    <w:rsid w:val="00143236"/>
    <w:rsid w:val="001436B9"/>
    <w:rsid w:val="00143DA3"/>
    <w:rsid w:val="00144432"/>
    <w:rsid w:val="00145557"/>
    <w:rsid w:val="0014568A"/>
    <w:rsid w:val="00145873"/>
    <w:rsid w:val="0014609B"/>
    <w:rsid w:val="0014658F"/>
    <w:rsid w:val="0014735E"/>
    <w:rsid w:val="00150517"/>
    <w:rsid w:val="00150866"/>
    <w:rsid w:val="00150928"/>
    <w:rsid w:val="00150C30"/>
    <w:rsid w:val="001524B8"/>
    <w:rsid w:val="00152A33"/>
    <w:rsid w:val="0015430A"/>
    <w:rsid w:val="00154565"/>
    <w:rsid w:val="00154B3F"/>
    <w:rsid w:val="00155F55"/>
    <w:rsid w:val="001568EA"/>
    <w:rsid w:val="00156AE8"/>
    <w:rsid w:val="00157042"/>
    <w:rsid w:val="0015770B"/>
    <w:rsid w:val="001601C7"/>
    <w:rsid w:val="001609BA"/>
    <w:rsid w:val="00160C5C"/>
    <w:rsid w:val="0016185B"/>
    <w:rsid w:val="0016214B"/>
    <w:rsid w:val="00162601"/>
    <w:rsid w:val="001635A7"/>
    <w:rsid w:val="001645AA"/>
    <w:rsid w:val="0016563C"/>
    <w:rsid w:val="001663FD"/>
    <w:rsid w:val="001664C6"/>
    <w:rsid w:val="0016717C"/>
    <w:rsid w:val="001700BB"/>
    <w:rsid w:val="001704DB"/>
    <w:rsid w:val="0017050C"/>
    <w:rsid w:val="00170EB2"/>
    <w:rsid w:val="001710C7"/>
    <w:rsid w:val="00172EC7"/>
    <w:rsid w:val="00173079"/>
    <w:rsid w:val="001739BF"/>
    <w:rsid w:val="00174236"/>
    <w:rsid w:val="001752F6"/>
    <w:rsid w:val="001762BB"/>
    <w:rsid w:val="0017690D"/>
    <w:rsid w:val="00176A93"/>
    <w:rsid w:val="00176EC6"/>
    <w:rsid w:val="00176F7C"/>
    <w:rsid w:val="0017755E"/>
    <w:rsid w:val="0017767B"/>
    <w:rsid w:val="00177954"/>
    <w:rsid w:val="001862C3"/>
    <w:rsid w:val="00186331"/>
    <w:rsid w:val="00186357"/>
    <w:rsid w:val="00187086"/>
    <w:rsid w:val="00190AE2"/>
    <w:rsid w:val="00191DBB"/>
    <w:rsid w:val="00191F2E"/>
    <w:rsid w:val="001920CF"/>
    <w:rsid w:val="0019466F"/>
    <w:rsid w:val="00194DF3"/>
    <w:rsid w:val="00196896"/>
    <w:rsid w:val="00197732"/>
    <w:rsid w:val="00197D94"/>
    <w:rsid w:val="001A01B6"/>
    <w:rsid w:val="001A2175"/>
    <w:rsid w:val="001A2D2B"/>
    <w:rsid w:val="001A3F03"/>
    <w:rsid w:val="001A494E"/>
    <w:rsid w:val="001A7218"/>
    <w:rsid w:val="001B0FD1"/>
    <w:rsid w:val="001B20FD"/>
    <w:rsid w:val="001B21B7"/>
    <w:rsid w:val="001B240D"/>
    <w:rsid w:val="001B310B"/>
    <w:rsid w:val="001B3315"/>
    <w:rsid w:val="001B3B8F"/>
    <w:rsid w:val="001B4AD3"/>
    <w:rsid w:val="001B5067"/>
    <w:rsid w:val="001B50B4"/>
    <w:rsid w:val="001B5EA1"/>
    <w:rsid w:val="001B7E23"/>
    <w:rsid w:val="001C01C5"/>
    <w:rsid w:val="001C1019"/>
    <w:rsid w:val="001C1061"/>
    <w:rsid w:val="001C13D3"/>
    <w:rsid w:val="001C25C4"/>
    <w:rsid w:val="001C378E"/>
    <w:rsid w:val="001C6598"/>
    <w:rsid w:val="001C6A4D"/>
    <w:rsid w:val="001D029E"/>
    <w:rsid w:val="001D03A5"/>
    <w:rsid w:val="001D03B7"/>
    <w:rsid w:val="001D0C81"/>
    <w:rsid w:val="001D0E0C"/>
    <w:rsid w:val="001D11B9"/>
    <w:rsid w:val="001D20AE"/>
    <w:rsid w:val="001D2F68"/>
    <w:rsid w:val="001D30DE"/>
    <w:rsid w:val="001D4035"/>
    <w:rsid w:val="001D432C"/>
    <w:rsid w:val="001D56A9"/>
    <w:rsid w:val="001D6A73"/>
    <w:rsid w:val="001E1BC7"/>
    <w:rsid w:val="001E1EBA"/>
    <w:rsid w:val="001E3988"/>
    <w:rsid w:val="001E400D"/>
    <w:rsid w:val="001E4B3F"/>
    <w:rsid w:val="001E4C37"/>
    <w:rsid w:val="001E6692"/>
    <w:rsid w:val="001E6A34"/>
    <w:rsid w:val="001E7165"/>
    <w:rsid w:val="001E7719"/>
    <w:rsid w:val="001E7FA4"/>
    <w:rsid w:val="001F20C0"/>
    <w:rsid w:val="001F231A"/>
    <w:rsid w:val="001F273A"/>
    <w:rsid w:val="001F29C1"/>
    <w:rsid w:val="001F360B"/>
    <w:rsid w:val="001F3AC0"/>
    <w:rsid w:val="001F4743"/>
    <w:rsid w:val="001F5534"/>
    <w:rsid w:val="001F5E73"/>
    <w:rsid w:val="001F78E0"/>
    <w:rsid w:val="0020085C"/>
    <w:rsid w:val="00201A27"/>
    <w:rsid w:val="00202876"/>
    <w:rsid w:val="00203C30"/>
    <w:rsid w:val="00203DDF"/>
    <w:rsid w:val="00204537"/>
    <w:rsid w:val="0020624B"/>
    <w:rsid w:val="00206BFD"/>
    <w:rsid w:val="00206DDB"/>
    <w:rsid w:val="0020722B"/>
    <w:rsid w:val="00207F1F"/>
    <w:rsid w:val="002102E6"/>
    <w:rsid w:val="00210C72"/>
    <w:rsid w:val="00212024"/>
    <w:rsid w:val="00212D67"/>
    <w:rsid w:val="00213290"/>
    <w:rsid w:val="00215521"/>
    <w:rsid w:val="0021564B"/>
    <w:rsid w:val="00215ABD"/>
    <w:rsid w:val="0021699E"/>
    <w:rsid w:val="002170C0"/>
    <w:rsid w:val="002172A6"/>
    <w:rsid w:val="00217B08"/>
    <w:rsid w:val="0022152A"/>
    <w:rsid w:val="00222387"/>
    <w:rsid w:val="00223801"/>
    <w:rsid w:val="00223BF7"/>
    <w:rsid w:val="00224EB0"/>
    <w:rsid w:val="00225277"/>
    <w:rsid w:val="00225299"/>
    <w:rsid w:val="00225ECF"/>
    <w:rsid w:val="00226CEC"/>
    <w:rsid w:val="00231704"/>
    <w:rsid w:val="00231A78"/>
    <w:rsid w:val="00231E89"/>
    <w:rsid w:val="00232E4F"/>
    <w:rsid w:val="002330AC"/>
    <w:rsid w:val="00233AC1"/>
    <w:rsid w:val="0023499B"/>
    <w:rsid w:val="0023542E"/>
    <w:rsid w:val="00235871"/>
    <w:rsid w:val="002359F5"/>
    <w:rsid w:val="00235EC3"/>
    <w:rsid w:val="00236880"/>
    <w:rsid w:val="002368DA"/>
    <w:rsid w:val="00237090"/>
    <w:rsid w:val="002373E2"/>
    <w:rsid w:val="002376C9"/>
    <w:rsid w:val="002406CD"/>
    <w:rsid w:val="002408B6"/>
    <w:rsid w:val="00240A53"/>
    <w:rsid w:val="00240B6A"/>
    <w:rsid w:val="00244668"/>
    <w:rsid w:val="00244F07"/>
    <w:rsid w:val="00245215"/>
    <w:rsid w:val="00245BD8"/>
    <w:rsid w:val="0024750C"/>
    <w:rsid w:val="002512AE"/>
    <w:rsid w:val="0025178E"/>
    <w:rsid w:val="00252AC7"/>
    <w:rsid w:val="00252C4F"/>
    <w:rsid w:val="00253A66"/>
    <w:rsid w:val="002544EF"/>
    <w:rsid w:val="00255420"/>
    <w:rsid w:val="00256BB3"/>
    <w:rsid w:val="00263D87"/>
    <w:rsid w:val="002651EA"/>
    <w:rsid w:val="00266C03"/>
    <w:rsid w:val="00267BEA"/>
    <w:rsid w:val="00270DE8"/>
    <w:rsid w:val="00270FEE"/>
    <w:rsid w:val="0027129A"/>
    <w:rsid w:val="00271836"/>
    <w:rsid w:val="00272335"/>
    <w:rsid w:val="00274C27"/>
    <w:rsid w:val="00275BBA"/>
    <w:rsid w:val="00277F40"/>
    <w:rsid w:val="0028027B"/>
    <w:rsid w:val="00280C04"/>
    <w:rsid w:val="002818FB"/>
    <w:rsid w:val="00281FFE"/>
    <w:rsid w:val="00282152"/>
    <w:rsid w:val="0028279B"/>
    <w:rsid w:val="002834B5"/>
    <w:rsid w:val="00284951"/>
    <w:rsid w:val="00285254"/>
    <w:rsid w:val="00285E25"/>
    <w:rsid w:val="00285FFC"/>
    <w:rsid w:val="00286918"/>
    <w:rsid w:val="002878DA"/>
    <w:rsid w:val="00287CF0"/>
    <w:rsid w:val="0029075E"/>
    <w:rsid w:val="00290B65"/>
    <w:rsid w:val="002914E5"/>
    <w:rsid w:val="002915C3"/>
    <w:rsid w:val="00292CB5"/>
    <w:rsid w:val="002932A3"/>
    <w:rsid w:val="00293C83"/>
    <w:rsid w:val="00296FFE"/>
    <w:rsid w:val="002A0B0D"/>
    <w:rsid w:val="002A29C4"/>
    <w:rsid w:val="002A2BE9"/>
    <w:rsid w:val="002A2DEA"/>
    <w:rsid w:val="002A2FF2"/>
    <w:rsid w:val="002A3CC5"/>
    <w:rsid w:val="002A5E83"/>
    <w:rsid w:val="002B1312"/>
    <w:rsid w:val="002B207B"/>
    <w:rsid w:val="002B2301"/>
    <w:rsid w:val="002B25A1"/>
    <w:rsid w:val="002B33C7"/>
    <w:rsid w:val="002B4001"/>
    <w:rsid w:val="002C008B"/>
    <w:rsid w:val="002C00B6"/>
    <w:rsid w:val="002C0FC1"/>
    <w:rsid w:val="002C1D14"/>
    <w:rsid w:val="002C24D9"/>
    <w:rsid w:val="002C373C"/>
    <w:rsid w:val="002C4DB7"/>
    <w:rsid w:val="002C58B6"/>
    <w:rsid w:val="002C59DC"/>
    <w:rsid w:val="002D054D"/>
    <w:rsid w:val="002D14E4"/>
    <w:rsid w:val="002D1729"/>
    <w:rsid w:val="002D17B8"/>
    <w:rsid w:val="002D2F3B"/>
    <w:rsid w:val="002D5DBE"/>
    <w:rsid w:val="002D6372"/>
    <w:rsid w:val="002E06CC"/>
    <w:rsid w:val="002E0F2A"/>
    <w:rsid w:val="002E236A"/>
    <w:rsid w:val="002E28EC"/>
    <w:rsid w:val="002E33AB"/>
    <w:rsid w:val="002E46A0"/>
    <w:rsid w:val="002E4BDF"/>
    <w:rsid w:val="002E4E38"/>
    <w:rsid w:val="002E5F48"/>
    <w:rsid w:val="002E5FDD"/>
    <w:rsid w:val="002E698E"/>
    <w:rsid w:val="002E734E"/>
    <w:rsid w:val="002E789A"/>
    <w:rsid w:val="002E79AC"/>
    <w:rsid w:val="002F0942"/>
    <w:rsid w:val="002F39DC"/>
    <w:rsid w:val="002F46E5"/>
    <w:rsid w:val="002F6CDA"/>
    <w:rsid w:val="002F6D91"/>
    <w:rsid w:val="00300DA7"/>
    <w:rsid w:val="003017ED"/>
    <w:rsid w:val="003031A0"/>
    <w:rsid w:val="00303941"/>
    <w:rsid w:val="00305115"/>
    <w:rsid w:val="003063E1"/>
    <w:rsid w:val="00306961"/>
    <w:rsid w:val="0031111D"/>
    <w:rsid w:val="0031191C"/>
    <w:rsid w:val="003121A1"/>
    <w:rsid w:val="003142F6"/>
    <w:rsid w:val="00314736"/>
    <w:rsid w:val="0031583F"/>
    <w:rsid w:val="00316D96"/>
    <w:rsid w:val="00320141"/>
    <w:rsid w:val="00321299"/>
    <w:rsid w:val="00321F6A"/>
    <w:rsid w:val="003221BB"/>
    <w:rsid w:val="003228F4"/>
    <w:rsid w:val="00322C11"/>
    <w:rsid w:val="00322D1E"/>
    <w:rsid w:val="00324BBA"/>
    <w:rsid w:val="00324C98"/>
    <w:rsid w:val="00325362"/>
    <w:rsid w:val="0032687D"/>
    <w:rsid w:val="00327169"/>
    <w:rsid w:val="00327DB8"/>
    <w:rsid w:val="003309CC"/>
    <w:rsid w:val="0033188C"/>
    <w:rsid w:val="003321D0"/>
    <w:rsid w:val="00332895"/>
    <w:rsid w:val="0033342C"/>
    <w:rsid w:val="00333906"/>
    <w:rsid w:val="00336835"/>
    <w:rsid w:val="00336E9F"/>
    <w:rsid w:val="003370C3"/>
    <w:rsid w:val="00337BD1"/>
    <w:rsid w:val="00340802"/>
    <w:rsid w:val="00340E01"/>
    <w:rsid w:val="003410B7"/>
    <w:rsid w:val="00341EE6"/>
    <w:rsid w:val="00342708"/>
    <w:rsid w:val="003427F0"/>
    <w:rsid w:val="003432D6"/>
    <w:rsid w:val="00346FCE"/>
    <w:rsid w:val="0035111C"/>
    <w:rsid w:val="00351349"/>
    <w:rsid w:val="0035196E"/>
    <w:rsid w:val="00352CED"/>
    <w:rsid w:val="00353852"/>
    <w:rsid w:val="00354125"/>
    <w:rsid w:val="003547A9"/>
    <w:rsid w:val="00354B6A"/>
    <w:rsid w:val="003571C7"/>
    <w:rsid w:val="00357601"/>
    <w:rsid w:val="00357A5D"/>
    <w:rsid w:val="003604B8"/>
    <w:rsid w:val="00362247"/>
    <w:rsid w:val="00363288"/>
    <w:rsid w:val="00363E69"/>
    <w:rsid w:val="00364C1F"/>
    <w:rsid w:val="00364CA1"/>
    <w:rsid w:val="00364E68"/>
    <w:rsid w:val="0036540F"/>
    <w:rsid w:val="00365B42"/>
    <w:rsid w:val="00365D8A"/>
    <w:rsid w:val="0036640C"/>
    <w:rsid w:val="00366B28"/>
    <w:rsid w:val="00367341"/>
    <w:rsid w:val="0037043F"/>
    <w:rsid w:val="00370EEA"/>
    <w:rsid w:val="00370F3C"/>
    <w:rsid w:val="00371081"/>
    <w:rsid w:val="00371865"/>
    <w:rsid w:val="00373076"/>
    <w:rsid w:val="00374505"/>
    <w:rsid w:val="0037466A"/>
    <w:rsid w:val="003750BC"/>
    <w:rsid w:val="0037567A"/>
    <w:rsid w:val="00375B53"/>
    <w:rsid w:val="0037692F"/>
    <w:rsid w:val="0038248E"/>
    <w:rsid w:val="00384945"/>
    <w:rsid w:val="00384F85"/>
    <w:rsid w:val="00385139"/>
    <w:rsid w:val="003853AF"/>
    <w:rsid w:val="0038581C"/>
    <w:rsid w:val="003864F2"/>
    <w:rsid w:val="0039082F"/>
    <w:rsid w:val="00390EB6"/>
    <w:rsid w:val="003916A6"/>
    <w:rsid w:val="00392C1B"/>
    <w:rsid w:val="00393F8C"/>
    <w:rsid w:val="003947A0"/>
    <w:rsid w:val="00395444"/>
    <w:rsid w:val="00397B2E"/>
    <w:rsid w:val="00397B84"/>
    <w:rsid w:val="003A0F42"/>
    <w:rsid w:val="003A0FA7"/>
    <w:rsid w:val="003A3E1D"/>
    <w:rsid w:val="003A4105"/>
    <w:rsid w:val="003A47F1"/>
    <w:rsid w:val="003A4A8C"/>
    <w:rsid w:val="003A5118"/>
    <w:rsid w:val="003A6D2F"/>
    <w:rsid w:val="003B0EAF"/>
    <w:rsid w:val="003B11A8"/>
    <w:rsid w:val="003B212D"/>
    <w:rsid w:val="003B2788"/>
    <w:rsid w:val="003B2B29"/>
    <w:rsid w:val="003B3215"/>
    <w:rsid w:val="003B3255"/>
    <w:rsid w:val="003B3326"/>
    <w:rsid w:val="003B4077"/>
    <w:rsid w:val="003B5057"/>
    <w:rsid w:val="003B50B4"/>
    <w:rsid w:val="003B6450"/>
    <w:rsid w:val="003B662B"/>
    <w:rsid w:val="003C03A0"/>
    <w:rsid w:val="003C1191"/>
    <w:rsid w:val="003C1783"/>
    <w:rsid w:val="003C32E9"/>
    <w:rsid w:val="003C50C6"/>
    <w:rsid w:val="003C5A00"/>
    <w:rsid w:val="003C5DAD"/>
    <w:rsid w:val="003C649C"/>
    <w:rsid w:val="003C7171"/>
    <w:rsid w:val="003D05CF"/>
    <w:rsid w:val="003D10F0"/>
    <w:rsid w:val="003D13D5"/>
    <w:rsid w:val="003D22DC"/>
    <w:rsid w:val="003D319F"/>
    <w:rsid w:val="003D36CA"/>
    <w:rsid w:val="003D381D"/>
    <w:rsid w:val="003D3C47"/>
    <w:rsid w:val="003D587D"/>
    <w:rsid w:val="003E002A"/>
    <w:rsid w:val="003E037B"/>
    <w:rsid w:val="003E1BE8"/>
    <w:rsid w:val="003E3147"/>
    <w:rsid w:val="003E388E"/>
    <w:rsid w:val="003E3CA3"/>
    <w:rsid w:val="003E40E2"/>
    <w:rsid w:val="003E4113"/>
    <w:rsid w:val="003E516A"/>
    <w:rsid w:val="003E6064"/>
    <w:rsid w:val="003E6E47"/>
    <w:rsid w:val="003E6ED9"/>
    <w:rsid w:val="003E7F43"/>
    <w:rsid w:val="003E7F62"/>
    <w:rsid w:val="003F0928"/>
    <w:rsid w:val="003F0A68"/>
    <w:rsid w:val="003F0A8A"/>
    <w:rsid w:val="003F0CB7"/>
    <w:rsid w:val="003F19E5"/>
    <w:rsid w:val="003F2146"/>
    <w:rsid w:val="003F2D8D"/>
    <w:rsid w:val="003F4832"/>
    <w:rsid w:val="003F4EA3"/>
    <w:rsid w:val="003F60B0"/>
    <w:rsid w:val="003F664D"/>
    <w:rsid w:val="003F6B1A"/>
    <w:rsid w:val="003F7018"/>
    <w:rsid w:val="003F7096"/>
    <w:rsid w:val="003F731D"/>
    <w:rsid w:val="003F7446"/>
    <w:rsid w:val="004003AA"/>
    <w:rsid w:val="004003EC"/>
    <w:rsid w:val="00401023"/>
    <w:rsid w:val="0040130F"/>
    <w:rsid w:val="00401A09"/>
    <w:rsid w:val="00402065"/>
    <w:rsid w:val="004027F1"/>
    <w:rsid w:val="00402FF3"/>
    <w:rsid w:val="0040316C"/>
    <w:rsid w:val="00403785"/>
    <w:rsid w:val="0040400F"/>
    <w:rsid w:val="00404CD3"/>
    <w:rsid w:val="00405077"/>
    <w:rsid w:val="004052C4"/>
    <w:rsid w:val="00405690"/>
    <w:rsid w:val="004111E5"/>
    <w:rsid w:val="00412090"/>
    <w:rsid w:val="004135EF"/>
    <w:rsid w:val="0041451C"/>
    <w:rsid w:val="00416A33"/>
    <w:rsid w:val="004214BF"/>
    <w:rsid w:val="0042154D"/>
    <w:rsid w:val="0042441C"/>
    <w:rsid w:val="00424C38"/>
    <w:rsid w:val="00425B2A"/>
    <w:rsid w:val="00426428"/>
    <w:rsid w:val="00426991"/>
    <w:rsid w:val="00427F29"/>
    <w:rsid w:val="004303F1"/>
    <w:rsid w:val="0043040C"/>
    <w:rsid w:val="00430762"/>
    <w:rsid w:val="004309B0"/>
    <w:rsid w:val="00432730"/>
    <w:rsid w:val="00432F7E"/>
    <w:rsid w:val="004338A2"/>
    <w:rsid w:val="00433FBA"/>
    <w:rsid w:val="004342C5"/>
    <w:rsid w:val="004356A1"/>
    <w:rsid w:val="00435847"/>
    <w:rsid w:val="00436B1C"/>
    <w:rsid w:val="00437E8D"/>
    <w:rsid w:val="004416A8"/>
    <w:rsid w:val="00441E1C"/>
    <w:rsid w:val="00441EFF"/>
    <w:rsid w:val="00442A51"/>
    <w:rsid w:val="0044306F"/>
    <w:rsid w:val="00446052"/>
    <w:rsid w:val="00446ED8"/>
    <w:rsid w:val="004508D7"/>
    <w:rsid w:val="00450C49"/>
    <w:rsid w:val="00453AA3"/>
    <w:rsid w:val="0045501B"/>
    <w:rsid w:val="004552F9"/>
    <w:rsid w:val="00457099"/>
    <w:rsid w:val="00460E6B"/>
    <w:rsid w:val="0046181C"/>
    <w:rsid w:val="00462991"/>
    <w:rsid w:val="00463121"/>
    <w:rsid w:val="00463F5E"/>
    <w:rsid w:val="004641AB"/>
    <w:rsid w:val="0046435B"/>
    <w:rsid w:val="00464A2D"/>
    <w:rsid w:val="00465670"/>
    <w:rsid w:val="00465871"/>
    <w:rsid w:val="0046642B"/>
    <w:rsid w:val="004665BC"/>
    <w:rsid w:val="00466874"/>
    <w:rsid w:val="004674D7"/>
    <w:rsid w:val="0047030E"/>
    <w:rsid w:val="00470D3A"/>
    <w:rsid w:val="00471F66"/>
    <w:rsid w:val="00473E70"/>
    <w:rsid w:val="00476101"/>
    <w:rsid w:val="0047683F"/>
    <w:rsid w:val="0047782D"/>
    <w:rsid w:val="00477917"/>
    <w:rsid w:val="00480DAD"/>
    <w:rsid w:val="004811DB"/>
    <w:rsid w:val="00481637"/>
    <w:rsid w:val="00483883"/>
    <w:rsid w:val="00484010"/>
    <w:rsid w:val="0048495B"/>
    <w:rsid w:val="00486B94"/>
    <w:rsid w:val="004878AB"/>
    <w:rsid w:val="0049007B"/>
    <w:rsid w:val="0049119D"/>
    <w:rsid w:val="0049218F"/>
    <w:rsid w:val="004936D7"/>
    <w:rsid w:val="004939FB"/>
    <w:rsid w:val="00494F99"/>
    <w:rsid w:val="004A0127"/>
    <w:rsid w:val="004A2E82"/>
    <w:rsid w:val="004A3F23"/>
    <w:rsid w:val="004B046D"/>
    <w:rsid w:val="004B0C37"/>
    <w:rsid w:val="004B1032"/>
    <w:rsid w:val="004B1C61"/>
    <w:rsid w:val="004B277E"/>
    <w:rsid w:val="004B27E9"/>
    <w:rsid w:val="004B34BF"/>
    <w:rsid w:val="004B355A"/>
    <w:rsid w:val="004B37C8"/>
    <w:rsid w:val="004B3AD7"/>
    <w:rsid w:val="004B3EF9"/>
    <w:rsid w:val="004B4C01"/>
    <w:rsid w:val="004B4E04"/>
    <w:rsid w:val="004B53F1"/>
    <w:rsid w:val="004B56EF"/>
    <w:rsid w:val="004B59BC"/>
    <w:rsid w:val="004B6728"/>
    <w:rsid w:val="004C2EC2"/>
    <w:rsid w:val="004C5911"/>
    <w:rsid w:val="004C5BD9"/>
    <w:rsid w:val="004C7443"/>
    <w:rsid w:val="004D04C5"/>
    <w:rsid w:val="004D0BCC"/>
    <w:rsid w:val="004D0DE2"/>
    <w:rsid w:val="004D1497"/>
    <w:rsid w:val="004D14C8"/>
    <w:rsid w:val="004D1E85"/>
    <w:rsid w:val="004D292A"/>
    <w:rsid w:val="004D4176"/>
    <w:rsid w:val="004D5934"/>
    <w:rsid w:val="004D7ABE"/>
    <w:rsid w:val="004E003D"/>
    <w:rsid w:val="004E247C"/>
    <w:rsid w:val="004E24E5"/>
    <w:rsid w:val="004E27A6"/>
    <w:rsid w:val="004E2966"/>
    <w:rsid w:val="004E3617"/>
    <w:rsid w:val="004E3C86"/>
    <w:rsid w:val="004E6C10"/>
    <w:rsid w:val="004E753E"/>
    <w:rsid w:val="004F038A"/>
    <w:rsid w:val="004F0620"/>
    <w:rsid w:val="004F3DF3"/>
    <w:rsid w:val="004F56A1"/>
    <w:rsid w:val="004F6638"/>
    <w:rsid w:val="004F6ABF"/>
    <w:rsid w:val="004F7F98"/>
    <w:rsid w:val="0050244D"/>
    <w:rsid w:val="0050348F"/>
    <w:rsid w:val="00503C04"/>
    <w:rsid w:val="00505768"/>
    <w:rsid w:val="00505CEF"/>
    <w:rsid w:val="00510214"/>
    <w:rsid w:val="00510881"/>
    <w:rsid w:val="00511E5E"/>
    <w:rsid w:val="0051267B"/>
    <w:rsid w:val="00512C20"/>
    <w:rsid w:val="005130E7"/>
    <w:rsid w:val="00514614"/>
    <w:rsid w:val="00515B5B"/>
    <w:rsid w:val="00516E0D"/>
    <w:rsid w:val="005200B4"/>
    <w:rsid w:val="00520BFC"/>
    <w:rsid w:val="00521CB4"/>
    <w:rsid w:val="00521FD4"/>
    <w:rsid w:val="005223FF"/>
    <w:rsid w:val="00522A05"/>
    <w:rsid w:val="00522FFA"/>
    <w:rsid w:val="00523491"/>
    <w:rsid w:val="00523625"/>
    <w:rsid w:val="00523E70"/>
    <w:rsid w:val="005248E8"/>
    <w:rsid w:val="005255A9"/>
    <w:rsid w:val="005270A3"/>
    <w:rsid w:val="0053125B"/>
    <w:rsid w:val="0053138F"/>
    <w:rsid w:val="005316BB"/>
    <w:rsid w:val="00531E89"/>
    <w:rsid w:val="005320EE"/>
    <w:rsid w:val="00532D5D"/>
    <w:rsid w:val="0053327F"/>
    <w:rsid w:val="005337B7"/>
    <w:rsid w:val="00533B2B"/>
    <w:rsid w:val="00534B49"/>
    <w:rsid w:val="00535467"/>
    <w:rsid w:val="00535E06"/>
    <w:rsid w:val="00536951"/>
    <w:rsid w:val="00536EED"/>
    <w:rsid w:val="0053702B"/>
    <w:rsid w:val="00537385"/>
    <w:rsid w:val="0054228B"/>
    <w:rsid w:val="00544A23"/>
    <w:rsid w:val="0054536C"/>
    <w:rsid w:val="0054690C"/>
    <w:rsid w:val="00547484"/>
    <w:rsid w:val="00547718"/>
    <w:rsid w:val="005508A7"/>
    <w:rsid w:val="0055127B"/>
    <w:rsid w:val="0055156D"/>
    <w:rsid w:val="005529EA"/>
    <w:rsid w:val="00553CE0"/>
    <w:rsid w:val="00553EF6"/>
    <w:rsid w:val="00553FA2"/>
    <w:rsid w:val="00554810"/>
    <w:rsid w:val="00555F6C"/>
    <w:rsid w:val="005560DB"/>
    <w:rsid w:val="00560165"/>
    <w:rsid w:val="00560CFE"/>
    <w:rsid w:val="00560DF7"/>
    <w:rsid w:val="005610CD"/>
    <w:rsid w:val="005626B0"/>
    <w:rsid w:val="00562975"/>
    <w:rsid w:val="00562F06"/>
    <w:rsid w:val="0056386C"/>
    <w:rsid w:val="00564B42"/>
    <w:rsid w:val="00565225"/>
    <w:rsid w:val="0056606A"/>
    <w:rsid w:val="00571411"/>
    <w:rsid w:val="00571E99"/>
    <w:rsid w:val="00572CB6"/>
    <w:rsid w:val="005737CB"/>
    <w:rsid w:val="00573F85"/>
    <w:rsid w:val="00574ED8"/>
    <w:rsid w:val="00575AF7"/>
    <w:rsid w:val="00575CDB"/>
    <w:rsid w:val="00575EF0"/>
    <w:rsid w:val="00576762"/>
    <w:rsid w:val="00583014"/>
    <w:rsid w:val="00583350"/>
    <w:rsid w:val="005836C9"/>
    <w:rsid w:val="00584682"/>
    <w:rsid w:val="00584CC9"/>
    <w:rsid w:val="005855FE"/>
    <w:rsid w:val="00585C5D"/>
    <w:rsid w:val="00585E8E"/>
    <w:rsid w:val="0058678A"/>
    <w:rsid w:val="00586BD9"/>
    <w:rsid w:val="005878FE"/>
    <w:rsid w:val="00587DAD"/>
    <w:rsid w:val="00590093"/>
    <w:rsid w:val="00590C60"/>
    <w:rsid w:val="00592878"/>
    <w:rsid w:val="0059292F"/>
    <w:rsid w:val="00595225"/>
    <w:rsid w:val="00596EE4"/>
    <w:rsid w:val="005976A4"/>
    <w:rsid w:val="00597B1E"/>
    <w:rsid w:val="005A04CA"/>
    <w:rsid w:val="005A1060"/>
    <w:rsid w:val="005A10CC"/>
    <w:rsid w:val="005A1118"/>
    <w:rsid w:val="005A290B"/>
    <w:rsid w:val="005A2941"/>
    <w:rsid w:val="005A2A3B"/>
    <w:rsid w:val="005A3277"/>
    <w:rsid w:val="005A3553"/>
    <w:rsid w:val="005A5179"/>
    <w:rsid w:val="005A5694"/>
    <w:rsid w:val="005A67E7"/>
    <w:rsid w:val="005A6953"/>
    <w:rsid w:val="005A70D3"/>
    <w:rsid w:val="005B0E46"/>
    <w:rsid w:val="005B149F"/>
    <w:rsid w:val="005B1660"/>
    <w:rsid w:val="005B3018"/>
    <w:rsid w:val="005B4147"/>
    <w:rsid w:val="005B5014"/>
    <w:rsid w:val="005B6926"/>
    <w:rsid w:val="005B6A13"/>
    <w:rsid w:val="005B73ED"/>
    <w:rsid w:val="005B7462"/>
    <w:rsid w:val="005C0097"/>
    <w:rsid w:val="005C15C7"/>
    <w:rsid w:val="005C2B43"/>
    <w:rsid w:val="005C2EDD"/>
    <w:rsid w:val="005C33DE"/>
    <w:rsid w:val="005C392A"/>
    <w:rsid w:val="005C5F79"/>
    <w:rsid w:val="005C63D2"/>
    <w:rsid w:val="005C6505"/>
    <w:rsid w:val="005C770A"/>
    <w:rsid w:val="005C77F6"/>
    <w:rsid w:val="005D0719"/>
    <w:rsid w:val="005D1002"/>
    <w:rsid w:val="005D308A"/>
    <w:rsid w:val="005D36B5"/>
    <w:rsid w:val="005D4561"/>
    <w:rsid w:val="005D4C0E"/>
    <w:rsid w:val="005D58EB"/>
    <w:rsid w:val="005D5E31"/>
    <w:rsid w:val="005D606F"/>
    <w:rsid w:val="005D6F02"/>
    <w:rsid w:val="005D740C"/>
    <w:rsid w:val="005D7D0F"/>
    <w:rsid w:val="005E0307"/>
    <w:rsid w:val="005E0746"/>
    <w:rsid w:val="005E0AE1"/>
    <w:rsid w:val="005E312C"/>
    <w:rsid w:val="005E3548"/>
    <w:rsid w:val="005E55AD"/>
    <w:rsid w:val="005E71F1"/>
    <w:rsid w:val="005F0297"/>
    <w:rsid w:val="005F06B5"/>
    <w:rsid w:val="005F086C"/>
    <w:rsid w:val="005F1712"/>
    <w:rsid w:val="005F2116"/>
    <w:rsid w:val="005F27D8"/>
    <w:rsid w:val="005F35E0"/>
    <w:rsid w:val="005F3BF2"/>
    <w:rsid w:val="005F42F7"/>
    <w:rsid w:val="005F5AC0"/>
    <w:rsid w:val="005F751A"/>
    <w:rsid w:val="006013CB"/>
    <w:rsid w:val="006020DB"/>
    <w:rsid w:val="006022D3"/>
    <w:rsid w:val="0060367C"/>
    <w:rsid w:val="006052E9"/>
    <w:rsid w:val="006053FF"/>
    <w:rsid w:val="006070FF"/>
    <w:rsid w:val="006076B1"/>
    <w:rsid w:val="00607F7F"/>
    <w:rsid w:val="006108B6"/>
    <w:rsid w:val="0061259D"/>
    <w:rsid w:val="00612818"/>
    <w:rsid w:val="00612D71"/>
    <w:rsid w:val="0061410E"/>
    <w:rsid w:val="0061441E"/>
    <w:rsid w:val="006148CF"/>
    <w:rsid w:val="00614EC9"/>
    <w:rsid w:val="00615EA4"/>
    <w:rsid w:val="00617303"/>
    <w:rsid w:val="006173D0"/>
    <w:rsid w:val="00620729"/>
    <w:rsid w:val="00621027"/>
    <w:rsid w:val="006216F3"/>
    <w:rsid w:val="00621D73"/>
    <w:rsid w:val="00621E48"/>
    <w:rsid w:val="00622FFE"/>
    <w:rsid w:val="00623ADE"/>
    <w:rsid w:val="00624537"/>
    <w:rsid w:val="00624C90"/>
    <w:rsid w:val="0062512D"/>
    <w:rsid w:val="00626022"/>
    <w:rsid w:val="00626380"/>
    <w:rsid w:val="00626873"/>
    <w:rsid w:val="00626AE8"/>
    <w:rsid w:val="00626F4C"/>
    <w:rsid w:val="00627EB3"/>
    <w:rsid w:val="006302C1"/>
    <w:rsid w:val="00631109"/>
    <w:rsid w:val="006315B6"/>
    <w:rsid w:val="00632F6F"/>
    <w:rsid w:val="00635464"/>
    <w:rsid w:val="0063572A"/>
    <w:rsid w:val="00636094"/>
    <w:rsid w:val="006360F7"/>
    <w:rsid w:val="00637986"/>
    <w:rsid w:val="00637B92"/>
    <w:rsid w:val="0064001E"/>
    <w:rsid w:val="00640583"/>
    <w:rsid w:val="00640997"/>
    <w:rsid w:val="006409DC"/>
    <w:rsid w:val="0064152C"/>
    <w:rsid w:val="006417D2"/>
    <w:rsid w:val="00641C79"/>
    <w:rsid w:val="0064266E"/>
    <w:rsid w:val="00643171"/>
    <w:rsid w:val="006432E1"/>
    <w:rsid w:val="006445C8"/>
    <w:rsid w:val="00645666"/>
    <w:rsid w:val="006456D2"/>
    <w:rsid w:val="00645925"/>
    <w:rsid w:val="00645AEB"/>
    <w:rsid w:val="0064600B"/>
    <w:rsid w:val="00646939"/>
    <w:rsid w:val="00646B70"/>
    <w:rsid w:val="00646C8F"/>
    <w:rsid w:val="00647A21"/>
    <w:rsid w:val="00650561"/>
    <w:rsid w:val="00650AEC"/>
    <w:rsid w:val="00652C31"/>
    <w:rsid w:val="00653BAB"/>
    <w:rsid w:val="00654BA2"/>
    <w:rsid w:val="00655A84"/>
    <w:rsid w:val="006564D8"/>
    <w:rsid w:val="00657246"/>
    <w:rsid w:val="0066043F"/>
    <w:rsid w:val="006604E5"/>
    <w:rsid w:val="00661CA6"/>
    <w:rsid w:val="00661FCF"/>
    <w:rsid w:val="006621AA"/>
    <w:rsid w:val="006629C7"/>
    <w:rsid w:val="006634E9"/>
    <w:rsid w:val="0066556D"/>
    <w:rsid w:val="00666175"/>
    <w:rsid w:val="00666248"/>
    <w:rsid w:val="00666759"/>
    <w:rsid w:val="006667B1"/>
    <w:rsid w:val="00666AB2"/>
    <w:rsid w:val="00666E1D"/>
    <w:rsid w:val="006705B0"/>
    <w:rsid w:val="00672199"/>
    <w:rsid w:val="006729D8"/>
    <w:rsid w:val="00673324"/>
    <w:rsid w:val="006736F1"/>
    <w:rsid w:val="00673B65"/>
    <w:rsid w:val="00675E65"/>
    <w:rsid w:val="00676832"/>
    <w:rsid w:val="00676F77"/>
    <w:rsid w:val="00680B3A"/>
    <w:rsid w:val="006818C6"/>
    <w:rsid w:val="00682030"/>
    <w:rsid w:val="00683B25"/>
    <w:rsid w:val="00684021"/>
    <w:rsid w:val="00684439"/>
    <w:rsid w:val="00685449"/>
    <w:rsid w:val="006860A7"/>
    <w:rsid w:val="006879AB"/>
    <w:rsid w:val="00687F7F"/>
    <w:rsid w:val="00691852"/>
    <w:rsid w:val="00692550"/>
    <w:rsid w:val="006934D2"/>
    <w:rsid w:val="006943CE"/>
    <w:rsid w:val="00694883"/>
    <w:rsid w:val="006948CB"/>
    <w:rsid w:val="00694B59"/>
    <w:rsid w:val="00695018"/>
    <w:rsid w:val="00695DFB"/>
    <w:rsid w:val="00697D27"/>
    <w:rsid w:val="006A0334"/>
    <w:rsid w:val="006A0571"/>
    <w:rsid w:val="006A0A20"/>
    <w:rsid w:val="006A1A14"/>
    <w:rsid w:val="006A2564"/>
    <w:rsid w:val="006A2B4F"/>
    <w:rsid w:val="006A3490"/>
    <w:rsid w:val="006A360C"/>
    <w:rsid w:val="006A4202"/>
    <w:rsid w:val="006A4B7B"/>
    <w:rsid w:val="006A67A3"/>
    <w:rsid w:val="006A6FC3"/>
    <w:rsid w:val="006B24F3"/>
    <w:rsid w:val="006B45F3"/>
    <w:rsid w:val="006B46F7"/>
    <w:rsid w:val="006B57DB"/>
    <w:rsid w:val="006B708B"/>
    <w:rsid w:val="006C165A"/>
    <w:rsid w:val="006C16D0"/>
    <w:rsid w:val="006C1CD3"/>
    <w:rsid w:val="006C6928"/>
    <w:rsid w:val="006C7F7D"/>
    <w:rsid w:val="006D0D2C"/>
    <w:rsid w:val="006D10B3"/>
    <w:rsid w:val="006D1B84"/>
    <w:rsid w:val="006D2445"/>
    <w:rsid w:val="006D3333"/>
    <w:rsid w:val="006D4724"/>
    <w:rsid w:val="006D48E8"/>
    <w:rsid w:val="006D5C75"/>
    <w:rsid w:val="006D659B"/>
    <w:rsid w:val="006D7F06"/>
    <w:rsid w:val="006E01B2"/>
    <w:rsid w:val="006E16B9"/>
    <w:rsid w:val="006E1E84"/>
    <w:rsid w:val="006E25F7"/>
    <w:rsid w:val="006E2D0B"/>
    <w:rsid w:val="006E3064"/>
    <w:rsid w:val="006E33AD"/>
    <w:rsid w:val="006E717A"/>
    <w:rsid w:val="006E7850"/>
    <w:rsid w:val="006F018A"/>
    <w:rsid w:val="006F1CD1"/>
    <w:rsid w:val="006F3066"/>
    <w:rsid w:val="006F57FC"/>
    <w:rsid w:val="006F5CAC"/>
    <w:rsid w:val="006F703E"/>
    <w:rsid w:val="006F71CF"/>
    <w:rsid w:val="006F7A1A"/>
    <w:rsid w:val="00701AEC"/>
    <w:rsid w:val="00702786"/>
    <w:rsid w:val="007036D1"/>
    <w:rsid w:val="00703A3E"/>
    <w:rsid w:val="00703DA6"/>
    <w:rsid w:val="00703F5F"/>
    <w:rsid w:val="007049BE"/>
    <w:rsid w:val="0070504C"/>
    <w:rsid w:val="00705F51"/>
    <w:rsid w:val="007067C2"/>
    <w:rsid w:val="00706BD3"/>
    <w:rsid w:val="00707A5B"/>
    <w:rsid w:val="00707D40"/>
    <w:rsid w:val="00710FA9"/>
    <w:rsid w:val="0071181C"/>
    <w:rsid w:val="00711C14"/>
    <w:rsid w:val="0071229A"/>
    <w:rsid w:val="00712536"/>
    <w:rsid w:val="0071429E"/>
    <w:rsid w:val="007144E1"/>
    <w:rsid w:val="007154B9"/>
    <w:rsid w:val="0071573D"/>
    <w:rsid w:val="00715CF0"/>
    <w:rsid w:val="00716864"/>
    <w:rsid w:val="0071730F"/>
    <w:rsid w:val="00717B8C"/>
    <w:rsid w:val="00717CD1"/>
    <w:rsid w:val="00721CD6"/>
    <w:rsid w:val="00723437"/>
    <w:rsid w:val="00724222"/>
    <w:rsid w:val="007266FD"/>
    <w:rsid w:val="007271D3"/>
    <w:rsid w:val="00727CC6"/>
    <w:rsid w:val="00730050"/>
    <w:rsid w:val="0073134A"/>
    <w:rsid w:val="0073168B"/>
    <w:rsid w:val="00731858"/>
    <w:rsid w:val="007343CD"/>
    <w:rsid w:val="00734807"/>
    <w:rsid w:val="00735A9D"/>
    <w:rsid w:val="00735D71"/>
    <w:rsid w:val="00736B79"/>
    <w:rsid w:val="00741273"/>
    <w:rsid w:val="00743ED1"/>
    <w:rsid w:val="007441F6"/>
    <w:rsid w:val="00744335"/>
    <w:rsid w:val="00744637"/>
    <w:rsid w:val="00744C66"/>
    <w:rsid w:val="007454C7"/>
    <w:rsid w:val="00746EE3"/>
    <w:rsid w:val="00747230"/>
    <w:rsid w:val="00747E43"/>
    <w:rsid w:val="007508E6"/>
    <w:rsid w:val="00751749"/>
    <w:rsid w:val="00752A42"/>
    <w:rsid w:val="00753EB3"/>
    <w:rsid w:val="0075423D"/>
    <w:rsid w:val="0075532C"/>
    <w:rsid w:val="007558BC"/>
    <w:rsid w:val="007558D0"/>
    <w:rsid w:val="00756BA2"/>
    <w:rsid w:val="00756E52"/>
    <w:rsid w:val="00760CDB"/>
    <w:rsid w:val="00760D25"/>
    <w:rsid w:val="00761453"/>
    <w:rsid w:val="007617CC"/>
    <w:rsid w:val="00762CFA"/>
    <w:rsid w:val="00762E8F"/>
    <w:rsid w:val="007633C6"/>
    <w:rsid w:val="00763593"/>
    <w:rsid w:val="00765566"/>
    <w:rsid w:val="0076594E"/>
    <w:rsid w:val="00766104"/>
    <w:rsid w:val="007670BB"/>
    <w:rsid w:val="0076719D"/>
    <w:rsid w:val="007679D5"/>
    <w:rsid w:val="00767B3A"/>
    <w:rsid w:val="00767C00"/>
    <w:rsid w:val="00770A9B"/>
    <w:rsid w:val="0077222E"/>
    <w:rsid w:val="00772D50"/>
    <w:rsid w:val="00772F5F"/>
    <w:rsid w:val="00775A17"/>
    <w:rsid w:val="00775B81"/>
    <w:rsid w:val="00776B5B"/>
    <w:rsid w:val="00781F1F"/>
    <w:rsid w:val="00782D7E"/>
    <w:rsid w:val="007841C8"/>
    <w:rsid w:val="007849CE"/>
    <w:rsid w:val="00786D3E"/>
    <w:rsid w:val="00787CA0"/>
    <w:rsid w:val="0079047E"/>
    <w:rsid w:val="0079234A"/>
    <w:rsid w:val="00792B77"/>
    <w:rsid w:val="007954AA"/>
    <w:rsid w:val="00795AC4"/>
    <w:rsid w:val="007A0C89"/>
    <w:rsid w:val="007A10D4"/>
    <w:rsid w:val="007A14F0"/>
    <w:rsid w:val="007A2A80"/>
    <w:rsid w:val="007A4A1E"/>
    <w:rsid w:val="007A4B97"/>
    <w:rsid w:val="007A4E00"/>
    <w:rsid w:val="007B0B0A"/>
    <w:rsid w:val="007B3BC5"/>
    <w:rsid w:val="007B3CF8"/>
    <w:rsid w:val="007B428F"/>
    <w:rsid w:val="007B469D"/>
    <w:rsid w:val="007B4D2D"/>
    <w:rsid w:val="007B50E0"/>
    <w:rsid w:val="007B556D"/>
    <w:rsid w:val="007B6E82"/>
    <w:rsid w:val="007C0673"/>
    <w:rsid w:val="007C092D"/>
    <w:rsid w:val="007C0FED"/>
    <w:rsid w:val="007C1227"/>
    <w:rsid w:val="007C135D"/>
    <w:rsid w:val="007C1D53"/>
    <w:rsid w:val="007C2D4B"/>
    <w:rsid w:val="007C5126"/>
    <w:rsid w:val="007C5268"/>
    <w:rsid w:val="007C550B"/>
    <w:rsid w:val="007C5C31"/>
    <w:rsid w:val="007C62D8"/>
    <w:rsid w:val="007C687D"/>
    <w:rsid w:val="007C6F8A"/>
    <w:rsid w:val="007C7EBF"/>
    <w:rsid w:val="007D046A"/>
    <w:rsid w:val="007D0661"/>
    <w:rsid w:val="007D100D"/>
    <w:rsid w:val="007D13A1"/>
    <w:rsid w:val="007D153A"/>
    <w:rsid w:val="007D1740"/>
    <w:rsid w:val="007D27B9"/>
    <w:rsid w:val="007D4855"/>
    <w:rsid w:val="007D531C"/>
    <w:rsid w:val="007D55F4"/>
    <w:rsid w:val="007D6B20"/>
    <w:rsid w:val="007E0DC2"/>
    <w:rsid w:val="007E1C7D"/>
    <w:rsid w:val="007E2373"/>
    <w:rsid w:val="007E293E"/>
    <w:rsid w:val="007E3239"/>
    <w:rsid w:val="007E38AD"/>
    <w:rsid w:val="007E3A0B"/>
    <w:rsid w:val="007E4067"/>
    <w:rsid w:val="007E4453"/>
    <w:rsid w:val="007E455F"/>
    <w:rsid w:val="007E5205"/>
    <w:rsid w:val="007E54E9"/>
    <w:rsid w:val="007E638E"/>
    <w:rsid w:val="007E6552"/>
    <w:rsid w:val="007E6D1E"/>
    <w:rsid w:val="007E71D0"/>
    <w:rsid w:val="007E720F"/>
    <w:rsid w:val="007E74BD"/>
    <w:rsid w:val="007F0105"/>
    <w:rsid w:val="007F0738"/>
    <w:rsid w:val="007F073F"/>
    <w:rsid w:val="007F1B66"/>
    <w:rsid w:val="007F3CE0"/>
    <w:rsid w:val="007F3DB0"/>
    <w:rsid w:val="007F4853"/>
    <w:rsid w:val="007F6754"/>
    <w:rsid w:val="007F7B9F"/>
    <w:rsid w:val="0080046E"/>
    <w:rsid w:val="00800541"/>
    <w:rsid w:val="00800FFF"/>
    <w:rsid w:val="0080198F"/>
    <w:rsid w:val="00801DEE"/>
    <w:rsid w:val="0080298D"/>
    <w:rsid w:val="00802C22"/>
    <w:rsid w:val="00803701"/>
    <w:rsid w:val="00803F12"/>
    <w:rsid w:val="0080458E"/>
    <w:rsid w:val="00804F61"/>
    <w:rsid w:val="00806367"/>
    <w:rsid w:val="00806D77"/>
    <w:rsid w:val="00807367"/>
    <w:rsid w:val="00812DAB"/>
    <w:rsid w:val="00812EFE"/>
    <w:rsid w:val="00812F8E"/>
    <w:rsid w:val="00814880"/>
    <w:rsid w:val="0081519C"/>
    <w:rsid w:val="00815701"/>
    <w:rsid w:val="0081578D"/>
    <w:rsid w:val="00815916"/>
    <w:rsid w:val="008163DB"/>
    <w:rsid w:val="0081640F"/>
    <w:rsid w:val="00816936"/>
    <w:rsid w:val="00816AAF"/>
    <w:rsid w:val="008172C7"/>
    <w:rsid w:val="00817A28"/>
    <w:rsid w:val="0082017C"/>
    <w:rsid w:val="00820736"/>
    <w:rsid w:val="00820874"/>
    <w:rsid w:val="008208EB"/>
    <w:rsid w:val="00821481"/>
    <w:rsid w:val="00822A9C"/>
    <w:rsid w:val="00822B5E"/>
    <w:rsid w:val="00822F35"/>
    <w:rsid w:val="008230BB"/>
    <w:rsid w:val="00823E2D"/>
    <w:rsid w:val="008247C8"/>
    <w:rsid w:val="00824FC4"/>
    <w:rsid w:val="00825C60"/>
    <w:rsid w:val="0082682C"/>
    <w:rsid w:val="00827217"/>
    <w:rsid w:val="00827C80"/>
    <w:rsid w:val="00827EA9"/>
    <w:rsid w:val="008306AB"/>
    <w:rsid w:val="00831168"/>
    <w:rsid w:val="008328D0"/>
    <w:rsid w:val="00832EE0"/>
    <w:rsid w:val="0083405B"/>
    <w:rsid w:val="00835CD8"/>
    <w:rsid w:val="00836CD7"/>
    <w:rsid w:val="008375FB"/>
    <w:rsid w:val="00837A0C"/>
    <w:rsid w:val="00840031"/>
    <w:rsid w:val="0084101E"/>
    <w:rsid w:val="008413B2"/>
    <w:rsid w:val="00841DEF"/>
    <w:rsid w:val="00841FFF"/>
    <w:rsid w:val="00843138"/>
    <w:rsid w:val="0084408A"/>
    <w:rsid w:val="008448D9"/>
    <w:rsid w:val="00845CD8"/>
    <w:rsid w:val="008506CB"/>
    <w:rsid w:val="0085191B"/>
    <w:rsid w:val="00854964"/>
    <w:rsid w:val="00854CF5"/>
    <w:rsid w:val="00857860"/>
    <w:rsid w:val="00857A78"/>
    <w:rsid w:val="00857F6F"/>
    <w:rsid w:val="008602D6"/>
    <w:rsid w:val="0086043D"/>
    <w:rsid w:val="00860702"/>
    <w:rsid w:val="008619EA"/>
    <w:rsid w:val="00862D01"/>
    <w:rsid w:val="00863181"/>
    <w:rsid w:val="008634A5"/>
    <w:rsid w:val="00863D77"/>
    <w:rsid w:val="00863DE6"/>
    <w:rsid w:val="00864F19"/>
    <w:rsid w:val="00865F7D"/>
    <w:rsid w:val="008660DB"/>
    <w:rsid w:val="008672AF"/>
    <w:rsid w:val="0086734F"/>
    <w:rsid w:val="00871C1C"/>
    <w:rsid w:val="00872150"/>
    <w:rsid w:val="00872C18"/>
    <w:rsid w:val="0087384D"/>
    <w:rsid w:val="008740F0"/>
    <w:rsid w:val="008755B3"/>
    <w:rsid w:val="00875678"/>
    <w:rsid w:val="00875997"/>
    <w:rsid w:val="00875D2A"/>
    <w:rsid w:val="0087749D"/>
    <w:rsid w:val="00877C05"/>
    <w:rsid w:val="00881286"/>
    <w:rsid w:val="00884054"/>
    <w:rsid w:val="00884FBE"/>
    <w:rsid w:val="00885C61"/>
    <w:rsid w:val="00885F2C"/>
    <w:rsid w:val="008861DE"/>
    <w:rsid w:val="00886F77"/>
    <w:rsid w:val="00887CF3"/>
    <w:rsid w:val="00890302"/>
    <w:rsid w:val="00890492"/>
    <w:rsid w:val="008908B6"/>
    <w:rsid w:val="00890A4B"/>
    <w:rsid w:val="008912BD"/>
    <w:rsid w:val="00892257"/>
    <w:rsid w:val="008950EA"/>
    <w:rsid w:val="00896DC4"/>
    <w:rsid w:val="008A1870"/>
    <w:rsid w:val="008A1947"/>
    <w:rsid w:val="008A1A1A"/>
    <w:rsid w:val="008A1FC7"/>
    <w:rsid w:val="008A23A8"/>
    <w:rsid w:val="008A291A"/>
    <w:rsid w:val="008A2C09"/>
    <w:rsid w:val="008A31F1"/>
    <w:rsid w:val="008A3579"/>
    <w:rsid w:val="008A359D"/>
    <w:rsid w:val="008A3C9F"/>
    <w:rsid w:val="008A46A1"/>
    <w:rsid w:val="008A4F88"/>
    <w:rsid w:val="008A5B47"/>
    <w:rsid w:val="008B09BB"/>
    <w:rsid w:val="008B23D8"/>
    <w:rsid w:val="008B26A2"/>
    <w:rsid w:val="008B44CB"/>
    <w:rsid w:val="008B7B99"/>
    <w:rsid w:val="008C0829"/>
    <w:rsid w:val="008C088A"/>
    <w:rsid w:val="008C0E40"/>
    <w:rsid w:val="008C1C38"/>
    <w:rsid w:val="008C2D7D"/>
    <w:rsid w:val="008C349A"/>
    <w:rsid w:val="008C4038"/>
    <w:rsid w:val="008C481D"/>
    <w:rsid w:val="008C4E59"/>
    <w:rsid w:val="008C52E4"/>
    <w:rsid w:val="008C61CD"/>
    <w:rsid w:val="008C7BE8"/>
    <w:rsid w:val="008D01CA"/>
    <w:rsid w:val="008D0A31"/>
    <w:rsid w:val="008D1132"/>
    <w:rsid w:val="008D4264"/>
    <w:rsid w:val="008D48DC"/>
    <w:rsid w:val="008D56F3"/>
    <w:rsid w:val="008D6678"/>
    <w:rsid w:val="008D674A"/>
    <w:rsid w:val="008E0DB9"/>
    <w:rsid w:val="008E23A7"/>
    <w:rsid w:val="008E272A"/>
    <w:rsid w:val="008E3092"/>
    <w:rsid w:val="008E348C"/>
    <w:rsid w:val="008E4CB3"/>
    <w:rsid w:val="008E4DF6"/>
    <w:rsid w:val="008E59DC"/>
    <w:rsid w:val="008E6087"/>
    <w:rsid w:val="008E6375"/>
    <w:rsid w:val="008E661F"/>
    <w:rsid w:val="008E7E49"/>
    <w:rsid w:val="008F2420"/>
    <w:rsid w:val="008F3354"/>
    <w:rsid w:val="008F49B4"/>
    <w:rsid w:val="008F4BC6"/>
    <w:rsid w:val="008F532A"/>
    <w:rsid w:val="008F6299"/>
    <w:rsid w:val="00901188"/>
    <w:rsid w:val="00904A8C"/>
    <w:rsid w:val="00904B64"/>
    <w:rsid w:val="0090656B"/>
    <w:rsid w:val="009067B6"/>
    <w:rsid w:val="00907296"/>
    <w:rsid w:val="00907AEA"/>
    <w:rsid w:val="00910266"/>
    <w:rsid w:val="00910CC7"/>
    <w:rsid w:val="0091146C"/>
    <w:rsid w:val="009155BD"/>
    <w:rsid w:val="00917017"/>
    <w:rsid w:val="00917C3E"/>
    <w:rsid w:val="00917D40"/>
    <w:rsid w:val="00921FED"/>
    <w:rsid w:val="009242AD"/>
    <w:rsid w:val="00924423"/>
    <w:rsid w:val="00924D2A"/>
    <w:rsid w:val="00925150"/>
    <w:rsid w:val="00926220"/>
    <w:rsid w:val="00926631"/>
    <w:rsid w:val="009268DA"/>
    <w:rsid w:val="00930946"/>
    <w:rsid w:val="00932038"/>
    <w:rsid w:val="009331AC"/>
    <w:rsid w:val="00933A4D"/>
    <w:rsid w:val="009341BA"/>
    <w:rsid w:val="0093515A"/>
    <w:rsid w:val="00936E1C"/>
    <w:rsid w:val="009370B5"/>
    <w:rsid w:val="0093781F"/>
    <w:rsid w:val="0093785E"/>
    <w:rsid w:val="00941335"/>
    <w:rsid w:val="00941386"/>
    <w:rsid w:val="009419A0"/>
    <w:rsid w:val="00944B26"/>
    <w:rsid w:val="00946B8C"/>
    <w:rsid w:val="00946E8A"/>
    <w:rsid w:val="00950089"/>
    <w:rsid w:val="00950549"/>
    <w:rsid w:val="0095227E"/>
    <w:rsid w:val="009536D1"/>
    <w:rsid w:val="00953749"/>
    <w:rsid w:val="0095375E"/>
    <w:rsid w:val="00953BB7"/>
    <w:rsid w:val="00954EE8"/>
    <w:rsid w:val="009559C0"/>
    <w:rsid w:val="00957489"/>
    <w:rsid w:val="00957DA9"/>
    <w:rsid w:val="00961428"/>
    <w:rsid w:val="00962469"/>
    <w:rsid w:val="009634A9"/>
    <w:rsid w:val="009664A0"/>
    <w:rsid w:val="0096651F"/>
    <w:rsid w:val="00966837"/>
    <w:rsid w:val="0097048E"/>
    <w:rsid w:val="00970EF6"/>
    <w:rsid w:val="0097184F"/>
    <w:rsid w:val="00971CB6"/>
    <w:rsid w:val="0097219C"/>
    <w:rsid w:val="00973324"/>
    <w:rsid w:val="009742B1"/>
    <w:rsid w:val="00975A75"/>
    <w:rsid w:val="00980508"/>
    <w:rsid w:val="00981D9F"/>
    <w:rsid w:val="00982594"/>
    <w:rsid w:val="00982A88"/>
    <w:rsid w:val="00983B10"/>
    <w:rsid w:val="009840A3"/>
    <w:rsid w:val="00984E1F"/>
    <w:rsid w:val="00985C74"/>
    <w:rsid w:val="00986C69"/>
    <w:rsid w:val="0098789F"/>
    <w:rsid w:val="00987E66"/>
    <w:rsid w:val="009900F6"/>
    <w:rsid w:val="00990A02"/>
    <w:rsid w:val="00990B23"/>
    <w:rsid w:val="009915AA"/>
    <w:rsid w:val="009925D5"/>
    <w:rsid w:val="00993F06"/>
    <w:rsid w:val="009952F2"/>
    <w:rsid w:val="00995CDF"/>
    <w:rsid w:val="009A23F1"/>
    <w:rsid w:val="009A27BE"/>
    <w:rsid w:val="009A2F35"/>
    <w:rsid w:val="009A4070"/>
    <w:rsid w:val="009A4C6C"/>
    <w:rsid w:val="009A59B9"/>
    <w:rsid w:val="009A72C5"/>
    <w:rsid w:val="009A7486"/>
    <w:rsid w:val="009B0490"/>
    <w:rsid w:val="009B230C"/>
    <w:rsid w:val="009B2ACD"/>
    <w:rsid w:val="009B38F5"/>
    <w:rsid w:val="009B3E43"/>
    <w:rsid w:val="009B4DF3"/>
    <w:rsid w:val="009B55DB"/>
    <w:rsid w:val="009B59D5"/>
    <w:rsid w:val="009B5A0B"/>
    <w:rsid w:val="009B649F"/>
    <w:rsid w:val="009B65A1"/>
    <w:rsid w:val="009C0216"/>
    <w:rsid w:val="009C0DB3"/>
    <w:rsid w:val="009C267F"/>
    <w:rsid w:val="009C28A5"/>
    <w:rsid w:val="009C28D7"/>
    <w:rsid w:val="009C2C74"/>
    <w:rsid w:val="009C3610"/>
    <w:rsid w:val="009C5DE0"/>
    <w:rsid w:val="009C605B"/>
    <w:rsid w:val="009C63BF"/>
    <w:rsid w:val="009C6682"/>
    <w:rsid w:val="009C7B48"/>
    <w:rsid w:val="009D048D"/>
    <w:rsid w:val="009D1BCA"/>
    <w:rsid w:val="009D1EAE"/>
    <w:rsid w:val="009D20E9"/>
    <w:rsid w:val="009D35B9"/>
    <w:rsid w:val="009D38C4"/>
    <w:rsid w:val="009D3F71"/>
    <w:rsid w:val="009D58E4"/>
    <w:rsid w:val="009D6396"/>
    <w:rsid w:val="009D6494"/>
    <w:rsid w:val="009E21C9"/>
    <w:rsid w:val="009E246E"/>
    <w:rsid w:val="009E38D9"/>
    <w:rsid w:val="009E394E"/>
    <w:rsid w:val="009E425A"/>
    <w:rsid w:val="009E4533"/>
    <w:rsid w:val="009E5BCD"/>
    <w:rsid w:val="009E5EFC"/>
    <w:rsid w:val="009E6E5C"/>
    <w:rsid w:val="009E6F0F"/>
    <w:rsid w:val="009E7268"/>
    <w:rsid w:val="009F0BA8"/>
    <w:rsid w:val="009F160B"/>
    <w:rsid w:val="009F1921"/>
    <w:rsid w:val="009F1A36"/>
    <w:rsid w:val="009F4C66"/>
    <w:rsid w:val="009F63BE"/>
    <w:rsid w:val="00A00AAA"/>
    <w:rsid w:val="00A01D42"/>
    <w:rsid w:val="00A02CA7"/>
    <w:rsid w:val="00A02E7B"/>
    <w:rsid w:val="00A03954"/>
    <w:rsid w:val="00A04CA0"/>
    <w:rsid w:val="00A04D0A"/>
    <w:rsid w:val="00A0766A"/>
    <w:rsid w:val="00A07ED7"/>
    <w:rsid w:val="00A10054"/>
    <w:rsid w:val="00A10188"/>
    <w:rsid w:val="00A110D9"/>
    <w:rsid w:val="00A110DB"/>
    <w:rsid w:val="00A117C0"/>
    <w:rsid w:val="00A11A17"/>
    <w:rsid w:val="00A137D8"/>
    <w:rsid w:val="00A14DE0"/>
    <w:rsid w:val="00A1552F"/>
    <w:rsid w:val="00A1593E"/>
    <w:rsid w:val="00A1628C"/>
    <w:rsid w:val="00A20E74"/>
    <w:rsid w:val="00A2117E"/>
    <w:rsid w:val="00A22994"/>
    <w:rsid w:val="00A23153"/>
    <w:rsid w:val="00A23874"/>
    <w:rsid w:val="00A27871"/>
    <w:rsid w:val="00A27C79"/>
    <w:rsid w:val="00A3045D"/>
    <w:rsid w:val="00A33057"/>
    <w:rsid w:val="00A33B80"/>
    <w:rsid w:val="00A34A96"/>
    <w:rsid w:val="00A37815"/>
    <w:rsid w:val="00A403A4"/>
    <w:rsid w:val="00A40CA5"/>
    <w:rsid w:val="00A40FC4"/>
    <w:rsid w:val="00A4102A"/>
    <w:rsid w:val="00A420E5"/>
    <w:rsid w:val="00A433E9"/>
    <w:rsid w:val="00A4443C"/>
    <w:rsid w:val="00A448B8"/>
    <w:rsid w:val="00A44EA7"/>
    <w:rsid w:val="00A4539A"/>
    <w:rsid w:val="00A45635"/>
    <w:rsid w:val="00A460C2"/>
    <w:rsid w:val="00A46DF9"/>
    <w:rsid w:val="00A47061"/>
    <w:rsid w:val="00A478C1"/>
    <w:rsid w:val="00A50139"/>
    <w:rsid w:val="00A505FB"/>
    <w:rsid w:val="00A506F2"/>
    <w:rsid w:val="00A509E7"/>
    <w:rsid w:val="00A51DAF"/>
    <w:rsid w:val="00A539CD"/>
    <w:rsid w:val="00A53A4F"/>
    <w:rsid w:val="00A54130"/>
    <w:rsid w:val="00A547E6"/>
    <w:rsid w:val="00A54F83"/>
    <w:rsid w:val="00A564BD"/>
    <w:rsid w:val="00A56AFC"/>
    <w:rsid w:val="00A6172D"/>
    <w:rsid w:val="00A61FC7"/>
    <w:rsid w:val="00A62564"/>
    <w:rsid w:val="00A64980"/>
    <w:rsid w:val="00A66BB8"/>
    <w:rsid w:val="00A7019D"/>
    <w:rsid w:val="00A70618"/>
    <w:rsid w:val="00A70981"/>
    <w:rsid w:val="00A722B7"/>
    <w:rsid w:val="00A739E0"/>
    <w:rsid w:val="00A73DB8"/>
    <w:rsid w:val="00A7452F"/>
    <w:rsid w:val="00A74A8D"/>
    <w:rsid w:val="00A76033"/>
    <w:rsid w:val="00A769B8"/>
    <w:rsid w:val="00A76CE8"/>
    <w:rsid w:val="00A76FD7"/>
    <w:rsid w:val="00A77295"/>
    <w:rsid w:val="00A77C6F"/>
    <w:rsid w:val="00A8171D"/>
    <w:rsid w:val="00A8187F"/>
    <w:rsid w:val="00A852BE"/>
    <w:rsid w:val="00A8590C"/>
    <w:rsid w:val="00A85D4D"/>
    <w:rsid w:val="00A85EA0"/>
    <w:rsid w:val="00A864CE"/>
    <w:rsid w:val="00A8651E"/>
    <w:rsid w:val="00A86F41"/>
    <w:rsid w:val="00A870E6"/>
    <w:rsid w:val="00A90CE9"/>
    <w:rsid w:val="00A915C2"/>
    <w:rsid w:val="00A9297D"/>
    <w:rsid w:val="00A95B9D"/>
    <w:rsid w:val="00A970B3"/>
    <w:rsid w:val="00A97E5E"/>
    <w:rsid w:val="00A97ED2"/>
    <w:rsid w:val="00AA1CB5"/>
    <w:rsid w:val="00AA1DAB"/>
    <w:rsid w:val="00AA2745"/>
    <w:rsid w:val="00AA3529"/>
    <w:rsid w:val="00AA4555"/>
    <w:rsid w:val="00AA46CB"/>
    <w:rsid w:val="00AA6520"/>
    <w:rsid w:val="00AA67F1"/>
    <w:rsid w:val="00AA7176"/>
    <w:rsid w:val="00AA71DB"/>
    <w:rsid w:val="00AB0CF1"/>
    <w:rsid w:val="00AB1FB5"/>
    <w:rsid w:val="00AB27E3"/>
    <w:rsid w:val="00AB2D6C"/>
    <w:rsid w:val="00AB30BB"/>
    <w:rsid w:val="00AB3A77"/>
    <w:rsid w:val="00AB4327"/>
    <w:rsid w:val="00AB5471"/>
    <w:rsid w:val="00AB5533"/>
    <w:rsid w:val="00AB5C4E"/>
    <w:rsid w:val="00AB647B"/>
    <w:rsid w:val="00AB68A4"/>
    <w:rsid w:val="00AB722B"/>
    <w:rsid w:val="00AC0073"/>
    <w:rsid w:val="00AC2B4D"/>
    <w:rsid w:val="00AC2FCA"/>
    <w:rsid w:val="00AC31E7"/>
    <w:rsid w:val="00AC38F5"/>
    <w:rsid w:val="00AC411E"/>
    <w:rsid w:val="00AC56A7"/>
    <w:rsid w:val="00AC580B"/>
    <w:rsid w:val="00AD0BE6"/>
    <w:rsid w:val="00AD29CC"/>
    <w:rsid w:val="00AD2EDB"/>
    <w:rsid w:val="00AD3D3C"/>
    <w:rsid w:val="00AD540E"/>
    <w:rsid w:val="00AD564D"/>
    <w:rsid w:val="00AD6431"/>
    <w:rsid w:val="00AD68F7"/>
    <w:rsid w:val="00AD74DC"/>
    <w:rsid w:val="00AE0754"/>
    <w:rsid w:val="00AE0BAB"/>
    <w:rsid w:val="00AE395D"/>
    <w:rsid w:val="00AE3C72"/>
    <w:rsid w:val="00AE4E89"/>
    <w:rsid w:val="00AE537D"/>
    <w:rsid w:val="00AE5F00"/>
    <w:rsid w:val="00AE77D3"/>
    <w:rsid w:val="00AE7D2A"/>
    <w:rsid w:val="00AF123A"/>
    <w:rsid w:val="00AF1C80"/>
    <w:rsid w:val="00AF2A43"/>
    <w:rsid w:val="00AF3386"/>
    <w:rsid w:val="00AF618A"/>
    <w:rsid w:val="00AF6CAA"/>
    <w:rsid w:val="00B0033F"/>
    <w:rsid w:val="00B0050E"/>
    <w:rsid w:val="00B00782"/>
    <w:rsid w:val="00B015CA"/>
    <w:rsid w:val="00B0161A"/>
    <w:rsid w:val="00B0181A"/>
    <w:rsid w:val="00B0195F"/>
    <w:rsid w:val="00B01A59"/>
    <w:rsid w:val="00B01D0E"/>
    <w:rsid w:val="00B021F0"/>
    <w:rsid w:val="00B02EA9"/>
    <w:rsid w:val="00B032F0"/>
    <w:rsid w:val="00B035FA"/>
    <w:rsid w:val="00B037A9"/>
    <w:rsid w:val="00B04198"/>
    <w:rsid w:val="00B057E4"/>
    <w:rsid w:val="00B06612"/>
    <w:rsid w:val="00B070A4"/>
    <w:rsid w:val="00B07303"/>
    <w:rsid w:val="00B10D81"/>
    <w:rsid w:val="00B1174B"/>
    <w:rsid w:val="00B14338"/>
    <w:rsid w:val="00B144CB"/>
    <w:rsid w:val="00B14C33"/>
    <w:rsid w:val="00B15DFD"/>
    <w:rsid w:val="00B1662F"/>
    <w:rsid w:val="00B17595"/>
    <w:rsid w:val="00B175F5"/>
    <w:rsid w:val="00B2009B"/>
    <w:rsid w:val="00B20277"/>
    <w:rsid w:val="00B21C39"/>
    <w:rsid w:val="00B22760"/>
    <w:rsid w:val="00B2376D"/>
    <w:rsid w:val="00B23EE8"/>
    <w:rsid w:val="00B24F72"/>
    <w:rsid w:val="00B250F6"/>
    <w:rsid w:val="00B25399"/>
    <w:rsid w:val="00B3012F"/>
    <w:rsid w:val="00B3234D"/>
    <w:rsid w:val="00B326CE"/>
    <w:rsid w:val="00B3287C"/>
    <w:rsid w:val="00B32979"/>
    <w:rsid w:val="00B33048"/>
    <w:rsid w:val="00B34C7C"/>
    <w:rsid w:val="00B35857"/>
    <w:rsid w:val="00B3585F"/>
    <w:rsid w:val="00B36158"/>
    <w:rsid w:val="00B3619F"/>
    <w:rsid w:val="00B36243"/>
    <w:rsid w:val="00B36571"/>
    <w:rsid w:val="00B36E3F"/>
    <w:rsid w:val="00B37789"/>
    <w:rsid w:val="00B37871"/>
    <w:rsid w:val="00B37FC7"/>
    <w:rsid w:val="00B37FEB"/>
    <w:rsid w:val="00B40836"/>
    <w:rsid w:val="00B412F6"/>
    <w:rsid w:val="00B419B6"/>
    <w:rsid w:val="00B41E55"/>
    <w:rsid w:val="00B4209C"/>
    <w:rsid w:val="00B42537"/>
    <w:rsid w:val="00B44989"/>
    <w:rsid w:val="00B453F5"/>
    <w:rsid w:val="00B45D1D"/>
    <w:rsid w:val="00B47907"/>
    <w:rsid w:val="00B50FC5"/>
    <w:rsid w:val="00B52AF3"/>
    <w:rsid w:val="00B54775"/>
    <w:rsid w:val="00B55D32"/>
    <w:rsid w:val="00B568B9"/>
    <w:rsid w:val="00B603FC"/>
    <w:rsid w:val="00B62471"/>
    <w:rsid w:val="00B62D1F"/>
    <w:rsid w:val="00B66200"/>
    <w:rsid w:val="00B66C74"/>
    <w:rsid w:val="00B67C0D"/>
    <w:rsid w:val="00B71118"/>
    <w:rsid w:val="00B72C92"/>
    <w:rsid w:val="00B736CC"/>
    <w:rsid w:val="00B73BB3"/>
    <w:rsid w:val="00B742EA"/>
    <w:rsid w:val="00B74CBE"/>
    <w:rsid w:val="00B750D8"/>
    <w:rsid w:val="00B75121"/>
    <w:rsid w:val="00B7518D"/>
    <w:rsid w:val="00B75666"/>
    <w:rsid w:val="00B77A8A"/>
    <w:rsid w:val="00B8094C"/>
    <w:rsid w:val="00B80A40"/>
    <w:rsid w:val="00B80AA6"/>
    <w:rsid w:val="00B816CB"/>
    <w:rsid w:val="00B81ED9"/>
    <w:rsid w:val="00B826F4"/>
    <w:rsid w:val="00B82DF9"/>
    <w:rsid w:val="00B82E5B"/>
    <w:rsid w:val="00B83E84"/>
    <w:rsid w:val="00B855CF"/>
    <w:rsid w:val="00B859D0"/>
    <w:rsid w:val="00B85B8C"/>
    <w:rsid w:val="00B85D6F"/>
    <w:rsid w:val="00B85DAB"/>
    <w:rsid w:val="00B87D1B"/>
    <w:rsid w:val="00B90410"/>
    <w:rsid w:val="00B918CA"/>
    <w:rsid w:val="00B930C8"/>
    <w:rsid w:val="00B938D8"/>
    <w:rsid w:val="00B94257"/>
    <w:rsid w:val="00B94C13"/>
    <w:rsid w:val="00B95F13"/>
    <w:rsid w:val="00B96BA0"/>
    <w:rsid w:val="00B97EBA"/>
    <w:rsid w:val="00BA0B2F"/>
    <w:rsid w:val="00BA0FA9"/>
    <w:rsid w:val="00BA185A"/>
    <w:rsid w:val="00BA1C6B"/>
    <w:rsid w:val="00BA378A"/>
    <w:rsid w:val="00BA416B"/>
    <w:rsid w:val="00BA42F3"/>
    <w:rsid w:val="00BA4485"/>
    <w:rsid w:val="00BA46EB"/>
    <w:rsid w:val="00BA563F"/>
    <w:rsid w:val="00BA5DDB"/>
    <w:rsid w:val="00BA6281"/>
    <w:rsid w:val="00BA6694"/>
    <w:rsid w:val="00BA67D0"/>
    <w:rsid w:val="00BA6AC4"/>
    <w:rsid w:val="00BA6FAB"/>
    <w:rsid w:val="00BA71F3"/>
    <w:rsid w:val="00BB0123"/>
    <w:rsid w:val="00BB03F5"/>
    <w:rsid w:val="00BB060A"/>
    <w:rsid w:val="00BB1990"/>
    <w:rsid w:val="00BB19D5"/>
    <w:rsid w:val="00BB1FE3"/>
    <w:rsid w:val="00BB2005"/>
    <w:rsid w:val="00BB24A1"/>
    <w:rsid w:val="00BB2BF8"/>
    <w:rsid w:val="00BB3536"/>
    <w:rsid w:val="00BB3D31"/>
    <w:rsid w:val="00BB498F"/>
    <w:rsid w:val="00BB5541"/>
    <w:rsid w:val="00BB7B07"/>
    <w:rsid w:val="00BC0248"/>
    <w:rsid w:val="00BC0C91"/>
    <w:rsid w:val="00BC2963"/>
    <w:rsid w:val="00BC2C47"/>
    <w:rsid w:val="00BC36BC"/>
    <w:rsid w:val="00BC4D54"/>
    <w:rsid w:val="00BC5C71"/>
    <w:rsid w:val="00BC6ED6"/>
    <w:rsid w:val="00BC70ED"/>
    <w:rsid w:val="00BD04FD"/>
    <w:rsid w:val="00BD069A"/>
    <w:rsid w:val="00BD2D8F"/>
    <w:rsid w:val="00BD3238"/>
    <w:rsid w:val="00BD5668"/>
    <w:rsid w:val="00BD61B2"/>
    <w:rsid w:val="00BD6F19"/>
    <w:rsid w:val="00BD6F2E"/>
    <w:rsid w:val="00BD79E9"/>
    <w:rsid w:val="00BD7AC4"/>
    <w:rsid w:val="00BD7C66"/>
    <w:rsid w:val="00BE0CEF"/>
    <w:rsid w:val="00BE1591"/>
    <w:rsid w:val="00BE250B"/>
    <w:rsid w:val="00BE2519"/>
    <w:rsid w:val="00BE4BB0"/>
    <w:rsid w:val="00BE4F42"/>
    <w:rsid w:val="00BE5534"/>
    <w:rsid w:val="00BE64A5"/>
    <w:rsid w:val="00BE7862"/>
    <w:rsid w:val="00BE7B1E"/>
    <w:rsid w:val="00BF0048"/>
    <w:rsid w:val="00BF03C0"/>
    <w:rsid w:val="00BF0F7E"/>
    <w:rsid w:val="00BF10FE"/>
    <w:rsid w:val="00BF15E1"/>
    <w:rsid w:val="00BF1BF7"/>
    <w:rsid w:val="00BF26AC"/>
    <w:rsid w:val="00BF30F3"/>
    <w:rsid w:val="00BF377D"/>
    <w:rsid w:val="00BF466D"/>
    <w:rsid w:val="00BF76C4"/>
    <w:rsid w:val="00BF7864"/>
    <w:rsid w:val="00BF787F"/>
    <w:rsid w:val="00C014B8"/>
    <w:rsid w:val="00C018C4"/>
    <w:rsid w:val="00C0197C"/>
    <w:rsid w:val="00C03F7F"/>
    <w:rsid w:val="00C04AB9"/>
    <w:rsid w:val="00C054E8"/>
    <w:rsid w:val="00C05953"/>
    <w:rsid w:val="00C10350"/>
    <w:rsid w:val="00C118A9"/>
    <w:rsid w:val="00C11C24"/>
    <w:rsid w:val="00C123E6"/>
    <w:rsid w:val="00C12605"/>
    <w:rsid w:val="00C126D0"/>
    <w:rsid w:val="00C134C7"/>
    <w:rsid w:val="00C14355"/>
    <w:rsid w:val="00C14483"/>
    <w:rsid w:val="00C14484"/>
    <w:rsid w:val="00C16352"/>
    <w:rsid w:val="00C164E1"/>
    <w:rsid w:val="00C166F3"/>
    <w:rsid w:val="00C16723"/>
    <w:rsid w:val="00C16B06"/>
    <w:rsid w:val="00C173C7"/>
    <w:rsid w:val="00C177CE"/>
    <w:rsid w:val="00C205C8"/>
    <w:rsid w:val="00C20934"/>
    <w:rsid w:val="00C218DD"/>
    <w:rsid w:val="00C21E14"/>
    <w:rsid w:val="00C232EC"/>
    <w:rsid w:val="00C24B5D"/>
    <w:rsid w:val="00C24EF9"/>
    <w:rsid w:val="00C25A12"/>
    <w:rsid w:val="00C26C48"/>
    <w:rsid w:val="00C271E9"/>
    <w:rsid w:val="00C278B5"/>
    <w:rsid w:val="00C2794F"/>
    <w:rsid w:val="00C300B9"/>
    <w:rsid w:val="00C33C73"/>
    <w:rsid w:val="00C3629B"/>
    <w:rsid w:val="00C377EC"/>
    <w:rsid w:val="00C37839"/>
    <w:rsid w:val="00C40A3E"/>
    <w:rsid w:val="00C40E46"/>
    <w:rsid w:val="00C41AF5"/>
    <w:rsid w:val="00C42441"/>
    <w:rsid w:val="00C42F2A"/>
    <w:rsid w:val="00C440AE"/>
    <w:rsid w:val="00C444EF"/>
    <w:rsid w:val="00C44C7E"/>
    <w:rsid w:val="00C44D6D"/>
    <w:rsid w:val="00C4540B"/>
    <w:rsid w:val="00C45816"/>
    <w:rsid w:val="00C46501"/>
    <w:rsid w:val="00C500A8"/>
    <w:rsid w:val="00C51768"/>
    <w:rsid w:val="00C51F85"/>
    <w:rsid w:val="00C527D6"/>
    <w:rsid w:val="00C52965"/>
    <w:rsid w:val="00C52B9D"/>
    <w:rsid w:val="00C52FA0"/>
    <w:rsid w:val="00C54382"/>
    <w:rsid w:val="00C55883"/>
    <w:rsid w:val="00C55C8F"/>
    <w:rsid w:val="00C55E49"/>
    <w:rsid w:val="00C609FC"/>
    <w:rsid w:val="00C61733"/>
    <w:rsid w:val="00C619AB"/>
    <w:rsid w:val="00C61D04"/>
    <w:rsid w:val="00C62C96"/>
    <w:rsid w:val="00C62F7B"/>
    <w:rsid w:val="00C63C8A"/>
    <w:rsid w:val="00C645E2"/>
    <w:rsid w:val="00C646AA"/>
    <w:rsid w:val="00C650D3"/>
    <w:rsid w:val="00C66917"/>
    <w:rsid w:val="00C66C91"/>
    <w:rsid w:val="00C66E83"/>
    <w:rsid w:val="00C67E55"/>
    <w:rsid w:val="00C705CB"/>
    <w:rsid w:val="00C709A4"/>
    <w:rsid w:val="00C71073"/>
    <w:rsid w:val="00C71BCD"/>
    <w:rsid w:val="00C72987"/>
    <w:rsid w:val="00C72FCC"/>
    <w:rsid w:val="00C730B0"/>
    <w:rsid w:val="00C7678E"/>
    <w:rsid w:val="00C767F5"/>
    <w:rsid w:val="00C76A8D"/>
    <w:rsid w:val="00C76E2B"/>
    <w:rsid w:val="00C7713F"/>
    <w:rsid w:val="00C7755C"/>
    <w:rsid w:val="00C8000A"/>
    <w:rsid w:val="00C812DA"/>
    <w:rsid w:val="00C81AB4"/>
    <w:rsid w:val="00C81BF9"/>
    <w:rsid w:val="00C81DB6"/>
    <w:rsid w:val="00C83293"/>
    <w:rsid w:val="00C8364C"/>
    <w:rsid w:val="00C85A78"/>
    <w:rsid w:val="00C85AA8"/>
    <w:rsid w:val="00C866FA"/>
    <w:rsid w:val="00C86731"/>
    <w:rsid w:val="00C87179"/>
    <w:rsid w:val="00C8763F"/>
    <w:rsid w:val="00C879D4"/>
    <w:rsid w:val="00C90794"/>
    <w:rsid w:val="00C90D71"/>
    <w:rsid w:val="00C916F0"/>
    <w:rsid w:val="00C9223D"/>
    <w:rsid w:val="00C92301"/>
    <w:rsid w:val="00C92E8B"/>
    <w:rsid w:val="00C94C9A"/>
    <w:rsid w:val="00C94CF1"/>
    <w:rsid w:val="00C95387"/>
    <w:rsid w:val="00CA0331"/>
    <w:rsid w:val="00CA0778"/>
    <w:rsid w:val="00CA1A8D"/>
    <w:rsid w:val="00CA256F"/>
    <w:rsid w:val="00CA2CE2"/>
    <w:rsid w:val="00CA328D"/>
    <w:rsid w:val="00CA3987"/>
    <w:rsid w:val="00CA3D6D"/>
    <w:rsid w:val="00CA42F8"/>
    <w:rsid w:val="00CA5264"/>
    <w:rsid w:val="00CA776D"/>
    <w:rsid w:val="00CB0945"/>
    <w:rsid w:val="00CB0982"/>
    <w:rsid w:val="00CB1A02"/>
    <w:rsid w:val="00CB2263"/>
    <w:rsid w:val="00CB2769"/>
    <w:rsid w:val="00CB2F46"/>
    <w:rsid w:val="00CB54F0"/>
    <w:rsid w:val="00CB5AEA"/>
    <w:rsid w:val="00CB6158"/>
    <w:rsid w:val="00CB6FEE"/>
    <w:rsid w:val="00CB778D"/>
    <w:rsid w:val="00CC189D"/>
    <w:rsid w:val="00CC4543"/>
    <w:rsid w:val="00CC5911"/>
    <w:rsid w:val="00CC5B4D"/>
    <w:rsid w:val="00CC68FB"/>
    <w:rsid w:val="00CD0A52"/>
    <w:rsid w:val="00CD1BD2"/>
    <w:rsid w:val="00CD4221"/>
    <w:rsid w:val="00CD4573"/>
    <w:rsid w:val="00CD5670"/>
    <w:rsid w:val="00CD6C53"/>
    <w:rsid w:val="00CD6F26"/>
    <w:rsid w:val="00CE0A4C"/>
    <w:rsid w:val="00CE2652"/>
    <w:rsid w:val="00CE2DEE"/>
    <w:rsid w:val="00CE4279"/>
    <w:rsid w:val="00CE4CA7"/>
    <w:rsid w:val="00CE50BC"/>
    <w:rsid w:val="00CE584D"/>
    <w:rsid w:val="00CE6944"/>
    <w:rsid w:val="00CE6CD0"/>
    <w:rsid w:val="00CF08BD"/>
    <w:rsid w:val="00CF08E4"/>
    <w:rsid w:val="00CF35D7"/>
    <w:rsid w:val="00CF5C6A"/>
    <w:rsid w:val="00CF72D5"/>
    <w:rsid w:val="00CF7D97"/>
    <w:rsid w:val="00D02103"/>
    <w:rsid w:val="00D026EC"/>
    <w:rsid w:val="00D02B26"/>
    <w:rsid w:val="00D03315"/>
    <w:rsid w:val="00D04C4C"/>
    <w:rsid w:val="00D05F3E"/>
    <w:rsid w:val="00D062B3"/>
    <w:rsid w:val="00D06AB5"/>
    <w:rsid w:val="00D07825"/>
    <w:rsid w:val="00D11B81"/>
    <w:rsid w:val="00D130C2"/>
    <w:rsid w:val="00D13366"/>
    <w:rsid w:val="00D145B1"/>
    <w:rsid w:val="00D14EE8"/>
    <w:rsid w:val="00D1512D"/>
    <w:rsid w:val="00D159E9"/>
    <w:rsid w:val="00D162F9"/>
    <w:rsid w:val="00D1797E"/>
    <w:rsid w:val="00D200E0"/>
    <w:rsid w:val="00D21AB4"/>
    <w:rsid w:val="00D21D18"/>
    <w:rsid w:val="00D255AA"/>
    <w:rsid w:val="00D27A0B"/>
    <w:rsid w:val="00D27E1C"/>
    <w:rsid w:val="00D27EA5"/>
    <w:rsid w:val="00D318B6"/>
    <w:rsid w:val="00D32F67"/>
    <w:rsid w:val="00D3344B"/>
    <w:rsid w:val="00D339E9"/>
    <w:rsid w:val="00D34D76"/>
    <w:rsid w:val="00D359BE"/>
    <w:rsid w:val="00D36E90"/>
    <w:rsid w:val="00D401BC"/>
    <w:rsid w:val="00D4057A"/>
    <w:rsid w:val="00D4080B"/>
    <w:rsid w:val="00D42263"/>
    <w:rsid w:val="00D43FC6"/>
    <w:rsid w:val="00D44288"/>
    <w:rsid w:val="00D4449F"/>
    <w:rsid w:val="00D45785"/>
    <w:rsid w:val="00D45A23"/>
    <w:rsid w:val="00D45CB4"/>
    <w:rsid w:val="00D45D5B"/>
    <w:rsid w:val="00D45FE4"/>
    <w:rsid w:val="00D477AB"/>
    <w:rsid w:val="00D47B88"/>
    <w:rsid w:val="00D47E4C"/>
    <w:rsid w:val="00D501D0"/>
    <w:rsid w:val="00D5169D"/>
    <w:rsid w:val="00D52807"/>
    <w:rsid w:val="00D528AD"/>
    <w:rsid w:val="00D52A45"/>
    <w:rsid w:val="00D5780E"/>
    <w:rsid w:val="00D621BB"/>
    <w:rsid w:val="00D628D5"/>
    <w:rsid w:val="00D668F0"/>
    <w:rsid w:val="00D7057E"/>
    <w:rsid w:val="00D705E3"/>
    <w:rsid w:val="00D70FDF"/>
    <w:rsid w:val="00D71B15"/>
    <w:rsid w:val="00D72E47"/>
    <w:rsid w:val="00D74A78"/>
    <w:rsid w:val="00D7567E"/>
    <w:rsid w:val="00D75743"/>
    <w:rsid w:val="00D771DC"/>
    <w:rsid w:val="00D77404"/>
    <w:rsid w:val="00D776EE"/>
    <w:rsid w:val="00D77C35"/>
    <w:rsid w:val="00D77E1E"/>
    <w:rsid w:val="00D77E83"/>
    <w:rsid w:val="00D8177A"/>
    <w:rsid w:val="00D82045"/>
    <w:rsid w:val="00D82B61"/>
    <w:rsid w:val="00D82D97"/>
    <w:rsid w:val="00D8354A"/>
    <w:rsid w:val="00D84675"/>
    <w:rsid w:val="00D84A7F"/>
    <w:rsid w:val="00D85224"/>
    <w:rsid w:val="00D860DE"/>
    <w:rsid w:val="00D8619F"/>
    <w:rsid w:val="00D86B41"/>
    <w:rsid w:val="00D90751"/>
    <w:rsid w:val="00D9202D"/>
    <w:rsid w:val="00D9236D"/>
    <w:rsid w:val="00D923D6"/>
    <w:rsid w:val="00D92D88"/>
    <w:rsid w:val="00D932DE"/>
    <w:rsid w:val="00D93C3D"/>
    <w:rsid w:val="00D949A0"/>
    <w:rsid w:val="00D94FC1"/>
    <w:rsid w:val="00D95B40"/>
    <w:rsid w:val="00DA0195"/>
    <w:rsid w:val="00DA20C5"/>
    <w:rsid w:val="00DA22DD"/>
    <w:rsid w:val="00DA24ED"/>
    <w:rsid w:val="00DA3213"/>
    <w:rsid w:val="00DA3D3C"/>
    <w:rsid w:val="00DA3E08"/>
    <w:rsid w:val="00DA3E78"/>
    <w:rsid w:val="00DA45B7"/>
    <w:rsid w:val="00DA46D8"/>
    <w:rsid w:val="00DA4AB4"/>
    <w:rsid w:val="00DA6CBA"/>
    <w:rsid w:val="00DA6F2A"/>
    <w:rsid w:val="00DA7272"/>
    <w:rsid w:val="00DA74BD"/>
    <w:rsid w:val="00DA772F"/>
    <w:rsid w:val="00DA7AFD"/>
    <w:rsid w:val="00DB0D63"/>
    <w:rsid w:val="00DB26CC"/>
    <w:rsid w:val="00DB2A8F"/>
    <w:rsid w:val="00DB3024"/>
    <w:rsid w:val="00DB4AB9"/>
    <w:rsid w:val="00DB598A"/>
    <w:rsid w:val="00DB5E3C"/>
    <w:rsid w:val="00DB6102"/>
    <w:rsid w:val="00DB6D26"/>
    <w:rsid w:val="00DC0587"/>
    <w:rsid w:val="00DC144A"/>
    <w:rsid w:val="00DC2799"/>
    <w:rsid w:val="00DC37EE"/>
    <w:rsid w:val="00DC3CE0"/>
    <w:rsid w:val="00DC3D62"/>
    <w:rsid w:val="00DC4338"/>
    <w:rsid w:val="00DC48E6"/>
    <w:rsid w:val="00DC5838"/>
    <w:rsid w:val="00DC5A72"/>
    <w:rsid w:val="00DC667B"/>
    <w:rsid w:val="00DC6BBF"/>
    <w:rsid w:val="00DC74D0"/>
    <w:rsid w:val="00DD1DD8"/>
    <w:rsid w:val="00DD2B1C"/>
    <w:rsid w:val="00DD2FB4"/>
    <w:rsid w:val="00DD373C"/>
    <w:rsid w:val="00DD5A77"/>
    <w:rsid w:val="00DD5CED"/>
    <w:rsid w:val="00DD64BD"/>
    <w:rsid w:val="00DD6854"/>
    <w:rsid w:val="00DD6E4E"/>
    <w:rsid w:val="00DE1D05"/>
    <w:rsid w:val="00DE2258"/>
    <w:rsid w:val="00DE3A40"/>
    <w:rsid w:val="00DE4A32"/>
    <w:rsid w:val="00DE6086"/>
    <w:rsid w:val="00DE671D"/>
    <w:rsid w:val="00DE719B"/>
    <w:rsid w:val="00DE72A3"/>
    <w:rsid w:val="00DF00F9"/>
    <w:rsid w:val="00DF2F4F"/>
    <w:rsid w:val="00DF3651"/>
    <w:rsid w:val="00DF36FA"/>
    <w:rsid w:val="00DF38DC"/>
    <w:rsid w:val="00DF3C50"/>
    <w:rsid w:val="00DF5FC1"/>
    <w:rsid w:val="00DF760C"/>
    <w:rsid w:val="00DF7748"/>
    <w:rsid w:val="00DF7B11"/>
    <w:rsid w:val="00E01E53"/>
    <w:rsid w:val="00E03076"/>
    <w:rsid w:val="00E03BD4"/>
    <w:rsid w:val="00E05CC6"/>
    <w:rsid w:val="00E0629B"/>
    <w:rsid w:val="00E07C11"/>
    <w:rsid w:val="00E1022D"/>
    <w:rsid w:val="00E12E85"/>
    <w:rsid w:val="00E13532"/>
    <w:rsid w:val="00E13F1E"/>
    <w:rsid w:val="00E14633"/>
    <w:rsid w:val="00E14BEE"/>
    <w:rsid w:val="00E15C84"/>
    <w:rsid w:val="00E16A45"/>
    <w:rsid w:val="00E16C0B"/>
    <w:rsid w:val="00E17A7D"/>
    <w:rsid w:val="00E20C2A"/>
    <w:rsid w:val="00E21623"/>
    <w:rsid w:val="00E2290F"/>
    <w:rsid w:val="00E22B3A"/>
    <w:rsid w:val="00E23456"/>
    <w:rsid w:val="00E25FE9"/>
    <w:rsid w:val="00E262B6"/>
    <w:rsid w:val="00E27264"/>
    <w:rsid w:val="00E27907"/>
    <w:rsid w:val="00E30044"/>
    <w:rsid w:val="00E30863"/>
    <w:rsid w:val="00E30FFA"/>
    <w:rsid w:val="00E310D8"/>
    <w:rsid w:val="00E3238F"/>
    <w:rsid w:val="00E32C31"/>
    <w:rsid w:val="00E3359B"/>
    <w:rsid w:val="00E33A7E"/>
    <w:rsid w:val="00E33F44"/>
    <w:rsid w:val="00E35494"/>
    <w:rsid w:val="00E3551B"/>
    <w:rsid w:val="00E35FD9"/>
    <w:rsid w:val="00E36A3F"/>
    <w:rsid w:val="00E36AD9"/>
    <w:rsid w:val="00E37B96"/>
    <w:rsid w:val="00E417AF"/>
    <w:rsid w:val="00E41C14"/>
    <w:rsid w:val="00E41D78"/>
    <w:rsid w:val="00E41FF1"/>
    <w:rsid w:val="00E42852"/>
    <w:rsid w:val="00E42EB6"/>
    <w:rsid w:val="00E433C7"/>
    <w:rsid w:val="00E4633C"/>
    <w:rsid w:val="00E51F91"/>
    <w:rsid w:val="00E523A4"/>
    <w:rsid w:val="00E538F7"/>
    <w:rsid w:val="00E550B7"/>
    <w:rsid w:val="00E55452"/>
    <w:rsid w:val="00E55FEB"/>
    <w:rsid w:val="00E56C44"/>
    <w:rsid w:val="00E56D15"/>
    <w:rsid w:val="00E56D18"/>
    <w:rsid w:val="00E56D1A"/>
    <w:rsid w:val="00E5713F"/>
    <w:rsid w:val="00E6099D"/>
    <w:rsid w:val="00E620EB"/>
    <w:rsid w:val="00E62848"/>
    <w:rsid w:val="00E6328D"/>
    <w:rsid w:val="00E63A21"/>
    <w:rsid w:val="00E647C2"/>
    <w:rsid w:val="00E664A7"/>
    <w:rsid w:val="00E66FD5"/>
    <w:rsid w:val="00E6708B"/>
    <w:rsid w:val="00E6738F"/>
    <w:rsid w:val="00E676F2"/>
    <w:rsid w:val="00E67A37"/>
    <w:rsid w:val="00E70E50"/>
    <w:rsid w:val="00E7108A"/>
    <w:rsid w:val="00E71B1E"/>
    <w:rsid w:val="00E721ED"/>
    <w:rsid w:val="00E73F9B"/>
    <w:rsid w:val="00E7419C"/>
    <w:rsid w:val="00E7587B"/>
    <w:rsid w:val="00E76743"/>
    <w:rsid w:val="00E76A68"/>
    <w:rsid w:val="00E806CB"/>
    <w:rsid w:val="00E81827"/>
    <w:rsid w:val="00E81B62"/>
    <w:rsid w:val="00E81CE6"/>
    <w:rsid w:val="00E82938"/>
    <w:rsid w:val="00E82B4C"/>
    <w:rsid w:val="00E849F3"/>
    <w:rsid w:val="00E85A62"/>
    <w:rsid w:val="00E86528"/>
    <w:rsid w:val="00E86B22"/>
    <w:rsid w:val="00E874B6"/>
    <w:rsid w:val="00E87AC7"/>
    <w:rsid w:val="00E87C78"/>
    <w:rsid w:val="00E87EFC"/>
    <w:rsid w:val="00E907B6"/>
    <w:rsid w:val="00E9094E"/>
    <w:rsid w:val="00E92236"/>
    <w:rsid w:val="00E92BC7"/>
    <w:rsid w:val="00E932E1"/>
    <w:rsid w:val="00E9349E"/>
    <w:rsid w:val="00E93B79"/>
    <w:rsid w:val="00E93E26"/>
    <w:rsid w:val="00E94F89"/>
    <w:rsid w:val="00E96526"/>
    <w:rsid w:val="00EA000A"/>
    <w:rsid w:val="00EA05B2"/>
    <w:rsid w:val="00EA0FCB"/>
    <w:rsid w:val="00EA1BF2"/>
    <w:rsid w:val="00EA2114"/>
    <w:rsid w:val="00EA2802"/>
    <w:rsid w:val="00EA372A"/>
    <w:rsid w:val="00EA3EC0"/>
    <w:rsid w:val="00EA6F7C"/>
    <w:rsid w:val="00EA7D55"/>
    <w:rsid w:val="00EB063D"/>
    <w:rsid w:val="00EB1325"/>
    <w:rsid w:val="00EB183E"/>
    <w:rsid w:val="00EB1ED4"/>
    <w:rsid w:val="00EB2D16"/>
    <w:rsid w:val="00EB3736"/>
    <w:rsid w:val="00EB5830"/>
    <w:rsid w:val="00EB65DE"/>
    <w:rsid w:val="00EB67C1"/>
    <w:rsid w:val="00EB7DA7"/>
    <w:rsid w:val="00EC04B1"/>
    <w:rsid w:val="00EC1B5B"/>
    <w:rsid w:val="00EC1D63"/>
    <w:rsid w:val="00EC2EDB"/>
    <w:rsid w:val="00EC46D9"/>
    <w:rsid w:val="00EC49AA"/>
    <w:rsid w:val="00EC51DF"/>
    <w:rsid w:val="00EC5713"/>
    <w:rsid w:val="00EC5C8F"/>
    <w:rsid w:val="00EC658D"/>
    <w:rsid w:val="00EC696E"/>
    <w:rsid w:val="00EC6C5B"/>
    <w:rsid w:val="00EC7E1B"/>
    <w:rsid w:val="00EC7F0E"/>
    <w:rsid w:val="00ED0326"/>
    <w:rsid w:val="00ED349F"/>
    <w:rsid w:val="00ED4A02"/>
    <w:rsid w:val="00ED4EA8"/>
    <w:rsid w:val="00ED5B7F"/>
    <w:rsid w:val="00ED5DE1"/>
    <w:rsid w:val="00EE0E0B"/>
    <w:rsid w:val="00EE1AB8"/>
    <w:rsid w:val="00EE1C57"/>
    <w:rsid w:val="00EE1FAB"/>
    <w:rsid w:val="00EE21A9"/>
    <w:rsid w:val="00EE24FB"/>
    <w:rsid w:val="00EE494C"/>
    <w:rsid w:val="00EE629D"/>
    <w:rsid w:val="00EE672C"/>
    <w:rsid w:val="00EE6DE1"/>
    <w:rsid w:val="00EE7078"/>
    <w:rsid w:val="00EE7137"/>
    <w:rsid w:val="00EE7BD8"/>
    <w:rsid w:val="00EF0A62"/>
    <w:rsid w:val="00EF4824"/>
    <w:rsid w:val="00EF48D0"/>
    <w:rsid w:val="00EF6E20"/>
    <w:rsid w:val="00EF7170"/>
    <w:rsid w:val="00EF752A"/>
    <w:rsid w:val="00F00580"/>
    <w:rsid w:val="00F00E11"/>
    <w:rsid w:val="00F01546"/>
    <w:rsid w:val="00F01B3E"/>
    <w:rsid w:val="00F02EA3"/>
    <w:rsid w:val="00F0305C"/>
    <w:rsid w:val="00F04836"/>
    <w:rsid w:val="00F05B5B"/>
    <w:rsid w:val="00F06C02"/>
    <w:rsid w:val="00F06D3E"/>
    <w:rsid w:val="00F07017"/>
    <w:rsid w:val="00F07489"/>
    <w:rsid w:val="00F07BD8"/>
    <w:rsid w:val="00F1006B"/>
    <w:rsid w:val="00F1220E"/>
    <w:rsid w:val="00F12961"/>
    <w:rsid w:val="00F12AFE"/>
    <w:rsid w:val="00F13DC3"/>
    <w:rsid w:val="00F13F55"/>
    <w:rsid w:val="00F1470E"/>
    <w:rsid w:val="00F14890"/>
    <w:rsid w:val="00F1651D"/>
    <w:rsid w:val="00F20168"/>
    <w:rsid w:val="00F202B4"/>
    <w:rsid w:val="00F203BB"/>
    <w:rsid w:val="00F20DB0"/>
    <w:rsid w:val="00F211AC"/>
    <w:rsid w:val="00F2146F"/>
    <w:rsid w:val="00F21D09"/>
    <w:rsid w:val="00F21E56"/>
    <w:rsid w:val="00F22121"/>
    <w:rsid w:val="00F2236C"/>
    <w:rsid w:val="00F2248D"/>
    <w:rsid w:val="00F22EAF"/>
    <w:rsid w:val="00F23241"/>
    <w:rsid w:val="00F25A51"/>
    <w:rsid w:val="00F261F7"/>
    <w:rsid w:val="00F2648C"/>
    <w:rsid w:val="00F30D82"/>
    <w:rsid w:val="00F34AC5"/>
    <w:rsid w:val="00F35153"/>
    <w:rsid w:val="00F35B49"/>
    <w:rsid w:val="00F35E41"/>
    <w:rsid w:val="00F360FD"/>
    <w:rsid w:val="00F36999"/>
    <w:rsid w:val="00F3782C"/>
    <w:rsid w:val="00F37A6D"/>
    <w:rsid w:val="00F418F7"/>
    <w:rsid w:val="00F419D3"/>
    <w:rsid w:val="00F422DB"/>
    <w:rsid w:val="00F425BD"/>
    <w:rsid w:val="00F427A9"/>
    <w:rsid w:val="00F440E0"/>
    <w:rsid w:val="00F44FC7"/>
    <w:rsid w:val="00F45DE5"/>
    <w:rsid w:val="00F4688D"/>
    <w:rsid w:val="00F502CE"/>
    <w:rsid w:val="00F51061"/>
    <w:rsid w:val="00F52F38"/>
    <w:rsid w:val="00F5316E"/>
    <w:rsid w:val="00F54353"/>
    <w:rsid w:val="00F54AF5"/>
    <w:rsid w:val="00F55A4C"/>
    <w:rsid w:val="00F57C0D"/>
    <w:rsid w:val="00F57D10"/>
    <w:rsid w:val="00F600F5"/>
    <w:rsid w:val="00F60A62"/>
    <w:rsid w:val="00F61616"/>
    <w:rsid w:val="00F61DBE"/>
    <w:rsid w:val="00F62415"/>
    <w:rsid w:val="00F649AA"/>
    <w:rsid w:val="00F65880"/>
    <w:rsid w:val="00F66144"/>
    <w:rsid w:val="00F677FD"/>
    <w:rsid w:val="00F67C53"/>
    <w:rsid w:val="00F708A2"/>
    <w:rsid w:val="00F71FFD"/>
    <w:rsid w:val="00F72310"/>
    <w:rsid w:val="00F80E3E"/>
    <w:rsid w:val="00F816C0"/>
    <w:rsid w:val="00F825F0"/>
    <w:rsid w:val="00F82B21"/>
    <w:rsid w:val="00F8350F"/>
    <w:rsid w:val="00F84BE6"/>
    <w:rsid w:val="00F8579D"/>
    <w:rsid w:val="00F85AD5"/>
    <w:rsid w:val="00F85C16"/>
    <w:rsid w:val="00F86116"/>
    <w:rsid w:val="00F862B5"/>
    <w:rsid w:val="00F86A75"/>
    <w:rsid w:val="00F86D48"/>
    <w:rsid w:val="00F87C41"/>
    <w:rsid w:val="00F919A6"/>
    <w:rsid w:val="00F942E3"/>
    <w:rsid w:val="00F94BEF"/>
    <w:rsid w:val="00F95BEC"/>
    <w:rsid w:val="00F96D10"/>
    <w:rsid w:val="00F96E5F"/>
    <w:rsid w:val="00FA0A4C"/>
    <w:rsid w:val="00FA1011"/>
    <w:rsid w:val="00FA10FA"/>
    <w:rsid w:val="00FA1745"/>
    <w:rsid w:val="00FA3430"/>
    <w:rsid w:val="00FA39A1"/>
    <w:rsid w:val="00FA3A0C"/>
    <w:rsid w:val="00FA3F4C"/>
    <w:rsid w:val="00FA4001"/>
    <w:rsid w:val="00FA588B"/>
    <w:rsid w:val="00FA63B7"/>
    <w:rsid w:val="00FA7010"/>
    <w:rsid w:val="00FA7162"/>
    <w:rsid w:val="00FA7E80"/>
    <w:rsid w:val="00FB0026"/>
    <w:rsid w:val="00FB1569"/>
    <w:rsid w:val="00FB17E1"/>
    <w:rsid w:val="00FB28AD"/>
    <w:rsid w:val="00FB35A4"/>
    <w:rsid w:val="00FB37F4"/>
    <w:rsid w:val="00FB3E4A"/>
    <w:rsid w:val="00FB40AF"/>
    <w:rsid w:val="00FB4D2C"/>
    <w:rsid w:val="00FB66E9"/>
    <w:rsid w:val="00FB7164"/>
    <w:rsid w:val="00FC18CC"/>
    <w:rsid w:val="00FC223B"/>
    <w:rsid w:val="00FC24EA"/>
    <w:rsid w:val="00FC30E2"/>
    <w:rsid w:val="00FC3B40"/>
    <w:rsid w:val="00FC4C0F"/>
    <w:rsid w:val="00FC4EEE"/>
    <w:rsid w:val="00FC543A"/>
    <w:rsid w:val="00FC5E81"/>
    <w:rsid w:val="00FC6475"/>
    <w:rsid w:val="00FC6878"/>
    <w:rsid w:val="00FC6D34"/>
    <w:rsid w:val="00FC730F"/>
    <w:rsid w:val="00FC7505"/>
    <w:rsid w:val="00FC7C6C"/>
    <w:rsid w:val="00FD001A"/>
    <w:rsid w:val="00FD1B02"/>
    <w:rsid w:val="00FD2D44"/>
    <w:rsid w:val="00FD2E5C"/>
    <w:rsid w:val="00FD4189"/>
    <w:rsid w:val="00FD4312"/>
    <w:rsid w:val="00FD4B36"/>
    <w:rsid w:val="00FD629F"/>
    <w:rsid w:val="00FD6EDC"/>
    <w:rsid w:val="00FE0CF9"/>
    <w:rsid w:val="00FE1291"/>
    <w:rsid w:val="00FE2552"/>
    <w:rsid w:val="00FE3058"/>
    <w:rsid w:val="00FE3E03"/>
    <w:rsid w:val="00FE42A6"/>
    <w:rsid w:val="00FE5245"/>
    <w:rsid w:val="00FE641D"/>
    <w:rsid w:val="00FE6C1D"/>
    <w:rsid w:val="00FE6DBB"/>
    <w:rsid w:val="00FE6DC9"/>
    <w:rsid w:val="00FF39BC"/>
    <w:rsid w:val="00FF4055"/>
    <w:rsid w:val="00FF540C"/>
    <w:rsid w:val="00FF5990"/>
    <w:rsid w:val="00FF5AD1"/>
    <w:rsid w:val="00FF60A4"/>
    <w:rsid w:val="00FF6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F7FFA"/>
  <w15:docId w15:val="{24D788E6-20A1-477E-93E0-45069E1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6A8D"/>
    <w:rPr>
      <w:rFonts w:ascii="Times New Roman" w:hAnsi="Times New Roman" w:cs="Times New Roman"/>
    </w:rPr>
  </w:style>
  <w:style w:type="paragraph" w:styleId="Nagwek1">
    <w:name w:val="heading 1"/>
    <w:basedOn w:val="Normalny"/>
    <w:next w:val="Normalny"/>
    <w:link w:val="Nagwek1Znak"/>
    <w:uiPriority w:val="9"/>
    <w:qFormat/>
    <w:rsid w:val="00231704"/>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231704"/>
    <w:pPr>
      <w:keepNext/>
      <w:numPr>
        <w:numId w:val="1"/>
      </w:numPr>
      <w:tabs>
        <w:tab w:val="num" w:pos="540"/>
      </w:tabs>
      <w:ind w:left="360" w:hanging="360"/>
      <w:jc w:val="both"/>
      <w:outlineLvl w:val="1"/>
    </w:pPr>
    <w:rPr>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31704"/>
    <w:rPr>
      <w:rFonts w:ascii="Cambria" w:hAnsi="Cambria" w:cs="Times New Roman"/>
      <w:b/>
      <w:kern w:val="32"/>
      <w:sz w:val="32"/>
    </w:rPr>
  </w:style>
  <w:style w:type="character" w:customStyle="1" w:styleId="Nagwek2Znak">
    <w:name w:val="Nagłówek 2 Znak"/>
    <w:basedOn w:val="Domylnaczcionkaakapitu"/>
    <w:link w:val="Nagwek2"/>
    <w:uiPriority w:val="9"/>
    <w:locked/>
    <w:rsid w:val="00231704"/>
    <w:rPr>
      <w:rFonts w:ascii="Times New Roman" w:hAnsi="Times New Roman" w:cs="Times New Roman"/>
      <w:b/>
      <w:bCs/>
      <w:sz w:val="22"/>
      <w:szCs w:val="24"/>
    </w:rPr>
  </w:style>
  <w:style w:type="paragraph" w:styleId="Nagwek">
    <w:name w:val="header"/>
    <w:basedOn w:val="Normalny"/>
    <w:link w:val="NagwekZnak"/>
    <w:uiPriority w:val="99"/>
    <w:unhideWhenUsed/>
    <w:rsid w:val="004B6728"/>
    <w:pPr>
      <w:tabs>
        <w:tab w:val="center" w:pos="4536"/>
        <w:tab w:val="right" w:pos="9072"/>
      </w:tabs>
    </w:pPr>
  </w:style>
  <w:style w:type="character" w:customStyle="1" w:styleId="NagwekZnak">
    <w:name w:val="Nagłówek Znak"/>
    <w:basedOn w:val="Domylnaczcionkaakapitu"/>
    <w:link w:val="Nagwek"/>
    <w:uiPriority w:val="99"/>
    <w:locked/>
    <w:rsid w:val="004B6728"/>
    <w:rPr>
      <w:rFonts w:cs="Times New Roman"/>
    </w:rPr>
  </w:style>
  <w:style w:type="paragraph" w:styleId="Stopka">
    <w:name w:val="footer"/>
    <w:basedOn w:val="Normalny"/>
    <w:link w:val="StopkaZnak"/>
    <w:uiPriority w:val="99"/>
    <w:unhideWhenUsed/>
    <w:rsid w:val="004B6728"/>
    <w:pPr>
      <w:tabs>
        <w:tab w:val="center" w:pos="4536"/>
        <w:tab w:val="right" w:pos="9072"/>
      </w:tabs>
    </w:pPr>
  </w:style>
  <w:style w:type="character" w:customStyle="1" w:styleId="StopkaZnak">
    <w:name w:val="Stopka Znak"/>
    <w:basedOn w:val="Domylnaczcionkaakapitu"/>
    <w:link w:val="Stopka"/>
    <w:uiPriority w:val="99"/>
    <w:locked/>
    <w:rsid w:val="004B6728"/>
    <w:rPr>
      <w:rFonts w:cs="Times New Roman"/>
    </w:rPr>
  </w:style>
  <w:style w:type="character" w:styleId="Hipercze">
    <w:name w:val="Hyperlink"/>
    <w:basedOn w:val="Domylnaczcionkaakapitu"/>
    <w:uiPriority w:val="99"/>
    <w:unhideWhenUsed/>
    <w:rsid w:val="004B6728"/>
    <w:rPr>
      <w:rFonts w:cs="Times New Roman"/>
      <w:color w:val="0563C1"/>
      <w:u w:val="single"/>
    </w:rPr>
  </w:style>
  <w:style w:type="paragraph" w:customStyle="1" w:styleId="Text">
    <w:name w:val="Text"/>
    <w:basedOn w:val="Normalny"/>
    <w:rsid w:val="00C76A8D"/>
    <w:pPr>
      <w:suppressAutoHyphens/>
      <w:spacing w:after="240"/>
      <w:ind w:firstLine="1440"/>
    </w:pPr>
    <w:rPr>
      <w:sz w:val="24"/>
      <w:lang w:val="en-US" w:eastAsia="ar-SA"/>
    </w:rPr>
  </w:style>
  <w:style w:type="paragraph" w:styleId="Tekstdymka">
    <w:name w:val="Balloon Text"/>
    <w:basedOn w:val="Normalny"/>
    <w:link w:val="TekstdymkaZnak"/>
    <w:uiPriority w:val="99"/>
    <w:semiHidden/>
    <w:unhideWhenUsed/>
    <w:rsid w:val="00C76A8D"/>
    <w:rPr>
      <w:rFonts w:ascii="Segoe UI" w:hAnsi="Segoe UI"/>
      <w:sz w:val="18"/>
      <w:szCs w:val="18"/>
    </w:rPr>
  </w:style>
  <w:style w:type="character" w:customStyle="1" w:styleId="TekstdymkaZnak">
    <w:name w:val="Tekst dymka Znak"/>
    <w:basedOn w:val="Domylnaczcionkaakapitu"/>
    <w:link w:val="Tekstdymka"/>
    <w:uiPriority w:val="99"/>
    <w:semiHidden/>
    <w:locked/>
    <w:rsid w:val="00C76A8D"/>
    <w:rPr>
      <w:rFonts w:ascii="Segoe UI" w:hAnsi="Segoe UI" w:cs="Times New Roman"/>
      <w:sz w:val="18"/>
      <w:lang w:eastAsia="pl-PL"/>
    </w:rPr>
  </w:style>
  <w:style w:type="paragraph" w:styleId="Tekstpodstawowywcity">
    <w:name w:val="Body Text Indent"/>
    <w:basedOn w:val="Normalny"/>
    <w:link w:val="TekstpodstawowywcityZnak"/>
    <w:uiPriority w:val="99"/>
    <w:rsid w:val="00231704"/>
    <w:pPr>
      <w:spacing w:line="360" w:lineRule="auto"/>
      <w:ind w:left="5664"/>
      <w:jc w:val="both"/>
    </w:pPr>
    <w:rPr>
      <w:rFonts w:ascii="Bookman Old Style" w:hAnsi="Bookman Old Style"/>
      <w:sz w:val="28"/>
    </w:rPr>
  </w:style>
  <w:style w:type="character" w:customStyle="1" w:styleId="TekstpodstawowywcityZnak">
    <w:name w:val="Tekst podstawowy wcięty Znak"/>
    <w:basedOn w:val="Domylnaczcionkaakapitu"/>
    <w:link w:val="Tekstpodstawowywcity"/>
    <w:uiPriority w:val="99"/>
    <w:locked/>
    <w:rsid w:val="00231704"/>
    <w:rPr>
      <w:rFonts w:ascii="Bookman Old Style" w:hAnsi="Bookman Old Style" w:cs="Times New Roman"/>
      <w:sz w:val="20"/>
    </w:rPr>
  </w:style>
  <w:style w:type="character" w:customStyle="1" w:styleId="ZnakZnak4">
    <w:name w:val="Znak Znak4"/>
    <w:rsid w:val="00231704"/>
    <w:rPr>
      <w:sz w:val="24"/>
    </w:rPr>
  </w:style>
  <w:style w:type="paragraph" w:styleId="Tekstpodstawowy">
    <w:name w:val="Body Text"/>
    <w:basedOn w:val="Normalny"/>
    <w:link w:val="TekstpodstawowyZnak"/>
    <w:uiPriority w:val="99"/>
    <w:rsid w:val="00231704"/>
    <w:pPr>
      <w:spacing w:after="120"/>
    </w:pPr>
    <w:rPr>
      <w:sz w:val="24"/>
      <w:szCs w:val="24"/>
    </w:rPr>
  </w:style>
  <w:style w:type="character" w:customStyle="1" w:styleId="TekstpodstawowyZnak">
    <w:name w:val="Tekst podstawowy Znak"/>
    <w:basedOn w:val="Domylnaczcionkaakapitu"/>
    <w:link w:val="Tekstpodstawowy"/>
    <w:uiPriority w:val="99"/>
    <w:locked/>
    <w:rsid w:val="00231704"/>
    <w:rPr>
      <w:rFonts w:ascii="Times New Roman" w:hAnsi="Times New Roman" w:cs="Times New Roman"/>
      <w:sz w:val="24"/>
    </w:rPr>
  </w:style>
  <w:style w:type="paragraph" w:styleId="Lista">
    <w:name w:val="List"/>
    <w:basedOn w:val="Tekstpodstawowy"/>
    <w:uiPriority w:val="99"/>
    <w:rsid w:val="00231704"/>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231704"/>
    <w:pPr>
      <w:spacing w:after="120"/>
    </w:pPr>
    <w:rPr>
      <w:sz w:val="16"/>
      <w:szCs w:val="16"/>
    </w:rPr>
  </w:style>
  <w:style w:type="character" w:customStyle="1" w:styleId="Tekstpodstawowy3Znak">
    <w:name w:val="Tekst podstawowy 3 Znak"/>
    <w:basedOn w:val="Domylnaczcionkaakapitu"/>
    <w:link w:val="Tekstpodstawowy3"/>
    <w:uiPriority w:val="99"/>
    <w:locked/>
    <w:rsid w:val="00231704"/>
    <w:rPr>
      <w:rFonts w:ascii="Times New Roman" w:hAnsi="Times New Roman" w:cs="Times New Roman"/>
      <w:sz w:val="16"/>
    </w:rPr>
  </w:style>
  <w:style w:type="paragraph" w:styleId="Tytu">
    <w:name w:val="Title"/>
    <w:basedOn w:val="Normalny"/>
    <w:link w:val="TytuZnak"/>
    <w:uiPriority w:val="10"/>
    <w:qFormat/>
    <w:rsid w:val="00231704"/>
    <w:pPr>
      <w:jc w:val="center"/>
    </w:pPr>
    <w:rPr>
      <w:rFonts w:ascii="Arial" w:hAnsi="Arial"/>
      <w:b/>
      <w:sz w:val="24"/>
      <w:szCs w:val="24"/>
      <w:u w:val="single"/>
    </w:rPr>
  </w:style>
  <w:style w:type="character" w:customStyle="1" w:styleId="TytuZnak">
    <w:name w:val="Tytuł Znak"/>
    <w:basedOn w:val="Domylnaczcionkaakapitu"/>
    <w:link w:val="Tytu"/>
    <w:uiPriority w:val="10"/>
    <w:locked/>
    <w:rsid w:val="00231704"/>
    <w:rPr>
      <w:rFonts w:ascii="Arial" w:hAnsi="Arial" w:cs="Times New Roman"/>
      <w:b/>
      <w:sz w:val="24"/>
      <w:u w:val="single"/>
    </w:rPr>
  </w:style>
  <w:style w:type="paragraph" w:customStyle="1" w:styleId="PODPUNKT">
    <w:name w:val="PODPUNKT"/>
    <w:basedOn w:val="Normalny"/>
    <w:rsid w:val="00231704"/>
    <w:pPr>
      <w:numPr>
        <w:ilvl w:val="1"/>
        <w:numId w:val="1"/>
      </w:numPr>
      <w:tabs>
        <w:tab w:val="num" w:pos="0"/>
        <w:tab w:val="left" w:pos="360"/>
      </w:tabs>
      <w:spacing w:line="360" w:lineRule="auto"/>
    </w:pPr>
    <w:rPr>
      <w:sz w:val="24"/>
      <w:szCs w:val="24"/>
    </w:rPr>
  </w:style>
  <w:style w:type="paragraph" w:styleId="Akapitzlist">
    <w:name w:val="List Paragraph"/>
    <w:basedOn w:val="Normalny"/>
    <w:link w:val="AkapitzlistZnak"/>
    <w:uiPriority w:val="34"/>
    <w:qFormat/>
    <w:rsid w:val="00231704"/>
    <w:pPr>
      <w:ind w:left="720"/>
      <w:contextualSpacing/>
    </w:pPr>
    <w:rPr>
      <w:sz w:val="24"/>
      <w:szCs w:val="24"/>
    </w:rPr>
  </w:style>
  <w:style w:type="paragraph" w:styleId="Lista-kontynuacja">
    <w:name w:val="List Continue"/>
    <w:basedOn w:val="Normalny"/>
    <w:uiPriority w:val="99"/>
    <w:unhideWhenUsed/>
    <w:rsid w:val="00231704"/>
    <w:pPr>
      <w:spacing w:after="120"/>
      <w:ind w:left="283"/>
      <w:contextualSpacing/>
    </w:p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S,Znak,single space,fn,przypis"/>
    <w:basedOn w:val="Normalny"/>
    <w:link w:val="TekstprzypisudolnegoZnak"/>
    <w:uiPriority w:val="99"/>
    <w:unhideWhenUsed/>
    <w:qFormat/>
    <w:rsid w:val="00231704"/>
    <w:pPr>
      <w:suppressAutoHyphens/>
    </w:pPr>
    <w:rPr>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S Znak,Znak Znak"/>
    <w:basedOn w:val="Domylnaczcionkaakapitu"/>
    <w:link w:val="Tekstprzypisudolnego"/>
    <w:uiPriority w:val="99"/>
    <w:locked/>
    <w:rsid w:val="00231704"/>
    <w:rPr>
      <w:rFonts w:ascii="Times New Roman" w:hAnsi="Times New Roman" w:cs="Times New Roman"/>
      <w:sz w:val="20"/>
      <w:lang w:eastAsia="ar-SA"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231704"/>
    <w:rPr>
      <w:rFonts w:cs="Times New Roman"/>
      <w:vertAlign w:val="superscript"/>
    </w:rPr>
  </w:style>
  <w:style w:type="paragraph" w:customStyle="1" w:styleId="Default">
    <w:name w:val="Default"/>
    <w:uiPriority w:val="99"/>
    <w:rsid w:val="00231704"/>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rsid w:val="00231704"/>
    <w:pPr>
      <w:spacing w:before="100" w:beforeAutospacing="1" w:after="100" w:afterAutospacing="1"/>
    </w:pPr>
    <w:rPr>
      <w:sz w:val="24"/>
      <w:szCs w:val="24"/>
    </w:rPr>
  </w:style>
  <w:style w:type="character" w:styleId="Odwoaniedokomentarza">
    <w:name w:val="annotation reference"/>
    <w:basedOn w:val="Domylnaczcionkaakapitu"/>
    <w:uiPriority w:val="99"/>
    <w:semiHidden/>
    <w:rsid w:val="00231704"/>
    <w:rPr>
      <w:rFonts w:cs="Times New Roman"/>
      <w:sz w:val="16"/>
    </w:rPr>
  </w:style>
  <w:style w:type="paragraph" w:styleId="Tekstkomentarza">
    <w:name w:val="annotation text"/>
    <w:basedOn w:val="Normalny"/>
    <w:link w:val="TekstkomentarzaZnak"/>
    <w:uiPriority w:val="99"/>
    <w:rsid w:val="00231704"/>
  </w:style>
  <w:style w:type="character" w:customStyle="1" w:styleId="TekstkomentarzaZnak">
    <w:name w:val="Tekst komentarza Znak"/>
    <w:basedOn w:val="Domylnaczcionkaakapitu"/>
    <w:link w:val="Tekstkomentarza"/>
    <w:uiPriority w:val="99"/>
    <w:locked/>
    <w:rsid w:val="00231704"/>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231704"/>
    <w:rPr>
      <w:b/>
      <w:bCs/>
    </w:rPr>
  </w:style>
  <w:style w:type="character" w:customStyle="1" w:styleId="TematkomentarzaZnak">
    <w:name w:val="Temat komentarza Znak"/>
    <w:basedOn w:val="TekstkomentarzaZnak"/>
    <w:link w:val="Tematkomentarza"/>
    <w:uiPriority w:val="99"/>
    <w:semiHidden/>
    <w:locked/>
    <w:rsid w:val="00231704"/>
    <w:rPr>
      <w:rFonts w:ascii="Times New Roman" w:hAnsi="Times New Roman" w:cs="Times New Roman"/>
      <w:b/>
      <w:sz w:val="20"/>
      <w:lang w:eastAsia="pl-PL"/>
    </w:rPr>
  </w:style>
  <w:style w:type="paragraph" w:styleId="Tekstprzypisukocowego">
    <w:name w:val="endnote text"/>
    <w:basedOn w:val="Normalny"/>
    <w:link w:val="TekstprzypisukocowegoZnak"/>
    <w:uiPriority w:val="99"/>
    <w:rsid w:val="00231704"/>
  </w:style>
  <w:style w:type="character" w:customStyle="1" w:styleId="TekstprzypisukocowegoZnak">
    <w:name w:val="Tekst przypisu końcowego Znak"/>
    <w:basedOn w:val="Domylnaczcionkaakapitu"/>
    <w:link w:val="Tekstprzypisukocowego"/>
    <w:uiPriority w:val="99"/>
    <w:locked/>
    <w:rsid w:val="00231704"/>
    <w:rPr>
      <w:rFonts w:ascii="Times New Roman" w:hAnsi="Times New Roman" w:cs="Times New Roman"/>
      <w:sz w:val="20"/>
      <w:lang w:eastAsia="pl-PL"/>
    </w:rPr>
  </w:style>
  <w:style w:type="character" w:styleId="Odwoanieprzypisukocowego">
    <w:name w:val="endnote reference"/>
    <w:basedOn w:val="Domylnaczcionkaakapitu"/>
    <w:uiPriority w:val="99"/>
    <w:rsid w:val="00231704"/>
    <w:rPr>
      <w:rFonts w:cs="Times New Roman"/>
      <w:vertAlign w:val="superscript"/>
    </w:rPr>
  </w:style>
  <w:style w:type="paragraph" w:customStyle="1" w:styleId="SOP">
    <w:name w:val="SOP"/>
    <w:basedOn w:val="Tekstpodstawowy3"/>
    <w:uiPriority w:val="99"/>
    <w:rsid w:val="00231704"/>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231704"/>
    <w:pPr>
      <w:suppressAutoHyphens/>
      <w:spacing w:after="120"/>
    </w:pPr>
    <w:rPr>
      <w:sz w:val="16"/>
      <w:szCs w:val="16"/>
      <w:lang w:eastAsia="ar-SA"/>
    </w:rPr>
  </w:style>
  <w:style w:type="paragraph" w:styleId="Tekstblokowy">
    <w:name w:val="Block Text"/>
    <w:basedOn w:val="Normalny"/>
    <w:uiPriority w:val="99"/>
    <w:rsid w:val="00231704"/>
    <w:pPr>
      <w:tabs>
        <w:tab w:val="num" w:pos="397"/>
      </w:tabs>
      <w:ind w:left="234" w:right="372"/>
      <w:jc w:val="both"/>
    </w:pPr>
    <w:rPr>
      <w:rFonts w:ascii="Lucida Sans Unicode" w:hAnsi="Lucida Sans Unicode" w:cs="Lucida Sans Unicode"/>
    </w:rPr>
  </w:style>
  <w:style w:type="paragraph" w:customStyle="1" w:styleId="xl74">
    <w:name w:val="xl74"/>
    <w:uiPriority w:val="99"/>
    <w:rsid w:val="00231704"/>
    <w:pPr>
      <w:spacing w:before="100" w:after="100"/>
    </w:pPr>
    <w:rPr>
      <w:rFonts w:ascii="Times New Roman" w:hAnsi="Times New Roman" w:cs="Times New Roman"/>
      <w:sz w:val="24"/>
      <w:szCs w:val="24"/>
    </w:rPr>
  </w:style>
  <w:style w:type="table" w:styleId="Tabela-Siatka">
    <w:name w:val="Table Grid"/>
    <w:basedOn w:val="Standardowy"/>
    <w:uiPriority w:val="39"/>
    <w:rsid w:val="0023170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1704"/>
    <w:rPr>
      <w:rFonts w:ascii="Times New Roman" w:hAnsi="Times New Roman" w:cs="Times New Roman"/>
      <w:sz w:val="24"/>
      <w:szCs w:val="24"/>
    </w:rPr>
  </w:style>
  <w:style w:type="character" w:customStyle="1" w:styleId="szary">
    <w:name w:val="szary"/>
    <w:rsid w:val="00231704"/>
  </w:style>
  <w:style w:type="character" w:styleId="Pogrubienie">
    <w:name w:val="Strong"/>
    <w:basedOn w:val="Domylnaczcionkaakapitu"/>
    <w:uiPriority w:val="22"/>
    <w:qFormat/>
    <w:rsid w:val="00231704"/>
    <w:rPr>
      <w:rFonts w:cs="Times New Roman"/>
      <w:b/>
    </w:rPr>
  </w:style>
  <w:style w:type="character" w:customStyle="1" w:styleId="h1">
    <w:name w:val="h1"/>
    <w:rsid w:val="00231704"/>
  </w:style>
  <w:style w:type="character" w:styleId="Uwydatnienie">
    <w:name w:val="Emphasis"/>
    <w:basedOn w:val="Domylnaczcionkaakapitu"/>
    <w:uiPriority w:val="20"/>
    <w:rsid w:val="00941386"/>
    <w:rPr>
      <w:rFonts w:cs="Times New Roman"/>
      <w:i/>
    </w:rPr>
  </w:style>
  <w:style w:type="character" w:customStyle="1" w:styleId="apple-converted-space">
    <w:name w:val="apple-converted-space"/>
    <w:rsid w:val="00941386"/>
  </w:style>
  <w:style w:type="paragraph" w:styleId="Tekstpodstawowywcity3">
    <w:name w:val="Body Text Indent 3"/>
    <w:basedOn w:val="Normalny"/>
    <w:link w:val="Tekstpodstawowywcity3Znak"/>
    <w:uiPriority w:val="99"/>
    <w:semiHidden/>
    <w:unhideWhenUsed/>
    <w:rsid w:val="002359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2359F5"/>
    <w:rPr>
      <w:rFonts w:ascii="Times New Roman" w:hAnsi="Times New Roman" w:cs="Times New Roman"/>
      <w:sz w:val="16"/>
      <w:szCs w:val="16"/>
    </w:rPr>
  </w:style>
  <w:style w:type="paragraph" w:styleId="Poprawka">
    <w:name w:val="Revision"/>
    <w:hidden/>
    <w:uiPriority w:val="99"/>
    <w:semiHidden/>
    <w:rsid w:val="007D0661"/>
    <w:rPr>
      <w:rFonts w:ascii="Times New Roman" w:hAnsi="Times New Roman" w:cs="Times New Roman"/>
    </w:rPr>
  </w:style>
  <w:style w:type="character" w:customStyle="1" w:styleId="AkapitzlistZnak">
    <w:name w:val="Akapit z listą Znak"/>
    <w:link w:val="Akapitzlist"/>
    <w:uiPriority w:val="34"/>
    <w:locked/>
    <w:rsid w:val="00C66E83"/>
    <w:rPr>
      <w:rFonts w:ascii="Times New Roman" w:hAnsi="Times New Roman"/>
      <w:sz w:val="24"/>
    </w:rPr>
  </w:style>
  <w:style w:type="paragraph" w:styleId="Spistreci2">
    <w:name w:val="toc 2"/>
    <w:basedOn w:val="Normalny"/>
    <w:next w:val="Normalny"/>
    <w:autoRedefine/>
    <w:uiPriority w:val="39"/>
    <w:unhideWhenUsed/>
    <w:rsid w:val="00FD4189"/>
    <w:pPr>
      <w:spacing w:before="100" w:after="100" w:line="276" w:lineRule="auto"/>
      <w:ind w:left="220"/>
    </w:pPr>
    <w:rPr>
      <w:rFonts w:ascii="Calibri" w:hAnsi="Calibri"/>
    </w:rPr>
  </w:style>
  <w:style w:type="character" w:customStyle="1" w:styleId="fontstyle01">
    <w:name w:val="fontstyle01"/>
    <w:basedOn w:val="Domylnaczcionkaakapitu"/>
    <w:rsid w:val="000613AD"/>
    <w:rPr>
      <w:rFonts w:ascii="DejaVuSans" w:hAnsi="DejaVuSans"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dokument/podrecznik_benefi_fe2021_2027_info_promo"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2FCE-BF55-42CC-9167-AAA4184D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10267</Words>
  <Characters>61608</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71732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Klimek</dc:creator>
  <cp:lastModifiedBy>user</cp:lastModifiedBy>
  <cp:revision>18</cp:revision>
  <cp:lastPrinted>2024-10-28T12:38:00Z</cp:lastPrinted>
  <dcterms:created xsi:type="dcterms:W3CDTF">2024-10-18T06:41:00Z</dcterms:created>
  <dcterms:modified xsi:type="dcterms:W3CDTF">2024-10-28T14:03:00Z</dcterms:modified>
</cp:coreProperties>
</file>